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9" w:name="X15048f3ba1f963654adc5bc84304c3fe241b601"/>
    <w:p>
      <w:pPr>
        <w:pStyle w:val="Heading1"/>
      </w:pPr>
      <w:r>
        <w:t xml:space="preserve">Appointment Scheduling Policy — DentalCare Pro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BUS-SCH-001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2026-02-01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 — Office Manager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Confidential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584"/>
        <w:gridCol w:w="437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2021-03-01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scheduling policy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2024-06-01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Multi-location scheduling rules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2024-11-15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Online scheduling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2025-04-01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Telehealth appointment types added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for Spring Boot migration validation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3" w:name="appointment-types-and-duration"/>
    <w:p>
      <w:pPr>
        <w:pStyle w:val="Heading2"/>
      </w:pPr>
      <w:r>
        <w:t xml:space="preserve">1. Appointment Types and Duration</w:t>
      </w:r>
    </w:p>
    <w:bookmarkStart w:id="21" w:name="standard-appointment-types"/>
    <w:p>
      <w:pPr>
        <w:pStyle w:val="Heading3"/>
      </w:pPr>
      <w:r>
        <w:t xml:space="preserve">1.1 Standard Appointment Types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12"/>
        <w:gridCol w:w="653"/>
        <w:gridCol w:w="816"/>
        <w:gridCol w:w="1306"/>
        <w:gridCol w:w="1551"/>
        <w:gridCol w:w="97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Appointment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Operatory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Provider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Color Code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Patient Comprehensive Exam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NP-CE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Periodic Oral Exam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PO-EX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Green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Limited Problem-Focused Exam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LP-EX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Adult Prophylaxis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AD-PRO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Hygiene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Hygienist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Child Prophylaxis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CH-PRO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Hygiene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Hygienist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 Teal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Periodontal Maintenance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PE-MNT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Hygiene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Hygienist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Scaling/Root Planing (per quad)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SR-PLN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Hygiene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Hygienist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Dark Purple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Crown Preparation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CR-PRP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Crown Delivery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CR-DEL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Pink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Composite Filling (1-2 surf)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CF-12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Yellow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Composite Filling (3+ surf)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CF-3P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Dark Yellow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Root Canal Therapy (anterior)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RC-ANT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Dentist/Specialist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Dark 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Root Canal Therapy (molar)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RC-MOL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Dentist/Specialist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Dark 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Simple Extraction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EX-SIM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Surgical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Surgical Extraction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EX-SUR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Surgical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Dentist/Specialist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Dark Gray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Emergency / Walk-in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EM-WLK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 (bold)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Consultation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CN-ONL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Cyan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Telehealth Consultation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TH-CON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Virtual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 Blue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Denture Try-in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DN-TRY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Brown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Denture Delivery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DN-DEL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Brown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Implant Consultation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IM-CON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Specialist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Post-operative Check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PO-CHK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White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Records / X-rays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RX-ONL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Hygiene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Hygienist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 Gray</w:t>
            </w:r>
          </w:p>
        </w:tc>
      </w:tr>
    </w:tbl>
    <w:bookmarkEnd w:id="21"/>
    <w:bookmarkStart w:id="22" w:name="operatory-types-and-capacity"/>
    <w:p>
      <w:pPr>
        <w:pStyle w:val="Heading3"/>
      </w:pPr>
      <w:r>
        <w:t xml:space="preserve">1.2 Operatory Types and Capacity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12"/>
        <w:gridCol w:w="1245"/>
        <w:gridCol w:w="1156"/>
        <w:gridCol w:w="1156"/>
        <w:gridCol w:w="800"/>
        <w:gridCol w:w="622"/>
        <w:gridCol w:w="142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Hygiene 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Surgical 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Endo 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Hours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Main Clinic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M-F 7AM-7PM, Sat 8AM-2PM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Westside 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M-F 8AM-5PM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North Clinic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M-Th 7AM-6PM, F 7AM-1PM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End w:id="23"/>
    <w:bookmarkStart w:id="28" w:name="scheduling-rules"/>
    <w:p>
      <w:pPr>
        <w:pStyle w:val="Heading2"/>
      </w:pPr>
      <w:r>
        <w:t xml:space="preserve">2. Scheduling Rules</w:t>
      </w:r>
    </w:p>
    <w:bookmarkStart w:id="24" w:name="core-scheduling-rules"/>
    <w:p>
      <w:pPr>
        <w:pStyle w:val="Heading3"/>
      </w:pPr>
      <w:r>
        <w:t xml:space="preserve">2.1 Core Scheduling Rules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917"/>
        <w:gridCol w:w="5585"/>
        <w:gridCol w:w="141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Rule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Enforced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Appointments cannot overlap for the same operatory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Appointments cannot overlap for the same provider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Provider must be scheduled to work at the location on that 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Operatory type must match appointment requirement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Appointment duration must match appointment type 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(override with note)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patients require minimum 60-minute block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Maximum 2 emergency slots held daily per dentist (9AM and 2PM)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(configurable)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Lunch block: 12:00-1:00 PM (not schedulable unless overridden)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(override by manager)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Buffer time: 5 minutes between appointments (automatic)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Last appointment must end by clinic closing 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</w:tbl>
    <w:bookmarkEnd w:id="24"/>
    <w:bookmarkStart w:id="25" w:name="patient-specific-scheduling-rules"/>
    <w:p>
      <w:pPr>
        <w:pStyle w:val="Heading3"/>
      </w:pPr>
      <w:r>
        <w:t xml:space="preserve">2.2 Patient-Specific Scheduling Rules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917"/>
        <w:gridCol w:w="5585"/>
        <w:gridCol w:w="141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Rule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Enforced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with balance &gt; $200 and &gt; 90 days: scheduling warning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(soft block)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must have insurance verified before scheduling claim-based visit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Advisory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Recall appointments: auto-suggest based on recall interval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Pre-medication patients: reminder in appointment notes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(alert)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 patients: responsible party notified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(auto-notify)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Patients with special needs: flag for longer appointment 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Advisory</w:t>
            </w:r>
          </w:p>
        </w:tc>
      </w:tr>
    </w:tbl>
    <w:bookmarkEnd w:id="25"/>
    <w:bookmarkStart w:id="26" w:name="confirmation-and-reminder-schedule"/>
    <w:p>
      <w:pPr>
        <w:pStyle w:val="Heading3"/>
      </w:pPr>
      <w:r>
        <w:t xml:space="preserve">2.3 Confirmation and Reminder Schedule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725"/>
        <w:gridCol w:w="1447"/>
        <w:gridCol w:w="374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 booking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+ SMS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Appointment confirmation with 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week before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Reminder with</w:t>
            </w:r>
            <w:r>
              <w:t xml:space="preserve"> </w:t>
            </w:r>
            <w:r>
              <w:t xml:space="preserve">“</w:t>
            </w:r>
            <w:r>
              <w:t xml:space="preserve">Confirm/Reschedule</w:t>
            </w:r>
            <w:r>
              <w:t xml:space="preserve">”</w:t>
            </w:r>
            <w:r>
              <w:t xml:space="preserve"> </w:t>
            </w:r>
            <w:r>
              <w:t xml:space="preserve">link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 days before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 reminder with confirm/cancel option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day before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 call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Voice reminder with press-1-to-confirm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Day of (2 hours before)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 reminder with directions/parking info</w:t>
            </w:r>
          </w:p>
        </w:tc>
      </w:tr>
    </w:tbl>
    <w:bookmarkEnd w:id="26"/>
    <w:bookmarkStart w:id="27" w:name="cancellation-and-no-show-policy"/>
    <w:p>
      <w:pPr>
        <w:pStyle w:val="Heading3"/>
      </w:pPr>
      <w:r>
        <w:t xml:space="preserve">2.4 Cancellation and No-Show Policy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368"/>
        <w:gridCol w:w="3626"/>
        <w:gridCol w:w="192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Scenario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Cancellation &gt; 48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penalty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Slot opened for scheduling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Cancellation 24-48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Warning logged; 3rd occurrence → advisory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Flag on patient record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Cancellation &lt; 24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$25 late cancellation fee (at discretion)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 auto-posted, can waive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No-show (no call, no show)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 no-show fee (at discretion)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 auto-posted, can waive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3rd no-show in 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flagged; scheduling restricted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Requires manager approval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5th no-show in 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Dismissal letter sent; relationship terminated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status change</w:t>
            </w:r>
          </w:p>
        </w:tc>
      </w:tr>
    </w:tbl>
    <w:p>
      <w:pPr>
        <w:pStyle w:val="BodyText"/>
      </w:pPr>
      <w:r>
        <w:rPr>
          <w:bCs/>
          <w:b/>
        </w:rPr>
        <w:t xml:space="preserve">No-Show Rate Tracking: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04"/>
        <w:gridCol w:w="3709"/>
        <w:gridCol w:w="1403"/>
        <w:gridCol w:w="120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Clinic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 No-Show Rate (Target: &lt;5%)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Trend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Main Clinic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Improving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Westside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Needs attention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North Clinic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target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End w:id="28"/>
    <w:bookmarkStart w:id="31" w:name="provider-schedule-management"/>
    <w:p>
      <w:pPr>
        <w:pStyle w:val="Heading2"/>
      </w:pPr>
      <w:r>
        <w:t xml:space="preserve">3. Provider Schedule Management</w:t>
      </w:r>
    </w:p>
    <w:bookmarkStart w:id="29" w:name="provider-schedule-templates"/>
    <w:p>
      <w:pPr>
        <w:pStyle w:val="Heading3"/>
      </w:pPr>
      <w:r>
        <w:t xml:space="preserve">3.1 Provider Schedule Templates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11"/>
        <w:gridCol w:w="1001"/>
        <w:gridCol w:w="1001"/>
        <w:gridCol w:w="1001"/>
        <w:gridCol w:w="1001"/>
        <w:gridCol w:w="1001"/>
        <w:gridCol w:w="100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Provider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Tuesday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Wednesday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Thursday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Friday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Saturday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Dr. Alan Brooks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8-2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Dr. Lisa Wong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West 8-5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West 8-5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Dr. Jason Patel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North 7-6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North 7-6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North 7-6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North 7-1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Dr. Maria Santos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West 8-5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RDH Sarah Johnson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North 7-6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8-2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RDH David Kim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West 8-5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7-1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RDH Amy Chen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North 7-6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North 7-6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North 7-6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North 7-1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</w:t>
            </w:r>
          </w:p>
        </w:tc>
      </w:tr>
    </w:tbl>
    <w:bookmarkEnd w:id="29"/>
    <w:bookmarkStart w:id="30" w:name="time-off-and-schedule-modification-rules"/>
    <w:p>
      <w:pPr>
        <w:pStyle w:val="Heading3"/>
      </w:pPr>
      <w:r>
        <w:t xml:space="preserve">3.2 Time-Off and Schedule Modification Rules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98"/>
        <w:gridCol w:w="5470"/>
        <w:gridCol w:w="155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Rule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Approval 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PTO request: minimum 4 weeks advance notice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Office Manager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Schedule changes: minimum 2 weeks advance notice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Office Manager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SCH-052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Sick day: reschedule all patients by front desk within 2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Immediate notify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 days: blocked on schedule 6 weeks in advance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Office Manager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Provider vacation: existing patients notified 4 weeks prior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Auto-notification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SCH-055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Patients of absent provider offered: reschedule or see covering provider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Front desk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End w:id="31"/>
    <w:bookmarkStart w:id="34" w:name="online-and-self-service-scheduling"/>
    <w:p>
      <w:pPr>
        <w:pStyle w:val="Heading2"/>
      </w:pPr>
      <w:r>
        <w:t xml:space="preserve">4. Online and Self-Service Scheduling</w:t>
      </w:r>
    </w:p>
    <w:bookmarkStart w:id="32" w:name="patient-portal-scheduling-rules"/>
    <w:p>
      <w:pPr>
        <w:pStyle w:val="Heading3"/>
      </w:pPr>
      <w:r>
        <w:t xml:space="preserve">4.1 Patient Portal Scheduling Rules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393"/>
        <w:gridCol w:w="152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Setting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Existing patients only (new patients must call)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Enforced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Available appointment types: exams, cleanings, consultations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Scheduling window: 2 days to 6 months in advance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Real-time availability (no double-booking)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Enforced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Insurance verification reminder before booking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Advisory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Immediate email + SMS confirmation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Enforced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Cancellation via portal: &gt; 24 hours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Enforced</w:t>
            </w:r>
          </w:p>
        </w:tc>
      </w:tr>
    </w:tbl>
    <w:bookmarkEnd w:id="32"/>
    <w:bookmarkStart w:id="33" w:name="telehealth-scheduling"/>
    <w:p>
      <w:pPr>
        <w:pStyle w:val="Heading3"/>
      </w:pPr>
      <w:r>
        <w:t xml:space="preserve">4.2 Telehealth Scheduling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393"/>
        <w:gridCol w:w="152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Setting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Telehealth available for: consultations, post-op checks, follow-ups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Video link auto-generated and included in confirmation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Enforced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consent for telehealth required before first virtual visit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Enforced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Provider must be licensed in the patient’s state of residence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Enforced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Maximum telehealth duration: 30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Configurable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End w:id="34"/>
    <w:bookmarkStart w:id="35" w:name="wait-list-management"/>
    <w:p>
      <w:pPr>
        <w:pStyle w:val="Heading2"/>
      </w:pPr>
      <w:r>
        <w:t xml:space="preserve">5. Wait List Management</w:t>
      </w:r>
    </w:p>
    <w:p>
      <w:pPr>
        <w:pStyle w:val="FirstParagraph"/>
      </w:pPr>
      <w:r>
        <w:t xml:space="preserve">When the schedule is full, patients can be added to the wait list: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45"/>
        <w:gridCol w:w="4346"/>
        <w:gridCol w:w="202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Priority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Criteria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Auto-Contact 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Urgent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Pain, emergency, or time-sensitive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Phone call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 treatment plan, next step needed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SMS + Email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Normal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Routine care, flexible on timing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Elective/cosmetic, very flexible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(batch weekly)</w:t>
            </w:r>
          </w:p>
        </w:tc>
      </w:tr>
    </w:tbl>
    <w:p>
      <w:pPr>
        <w:pStyle w:val="BodyText"/>
      </w:pPr>
      <w:r>
        <w:t xml:space="preserve">When a cancellation occurs, the wait list is checked automatically and the highest-priority matching patient is contacted.</w:t>
      </w:r>
    </w:p>
    <w:p>
      <w:r>
        <w:pict>
          <v:rect style="width:0;height:1.5pt" o:hralign="center" o:hrstd="t" o:hr="t"/>
        </w:pict>
      </w:r>
    </w:p>
    <w:bookmarkEnd w:id="35"/>
    <w:bookmarkStart w:id="37" w:name="reporting"/>
    <w:p>
      <w:pPr>
        <w:pStyle w:val="Heading2"/>
      </w:pPr>
      <w:r>
        <w:t xml:space="preserve">6. Reporting</w:t>
      </w:r>
    </w:p>
    <w:bookmarkStart w:id="36" w:name="scheduling-reports"/>
    <w:p>
      <w:pPr>
        <w:pStyle w:val="Heading3"/>
      </w:pPr>
      <w:r>
        <w:t xml:space="preserve">6.1 Scheduling Reports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880"/>
        <w:gridCol w:w="1520"/>
        <w:gridCol w:w="28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Frequency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Daily Schedule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clinical staff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Appointments, gaps, emergency slots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Provider Utilization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Weekly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Office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booked vs. available hours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No-Show / Cancellation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Weekly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Office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Rate, trends, repeat offenders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Patient 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 Director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patients by source, conversion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Wait List 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Weekly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Front Desk Lead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Patients waiting, avg wait time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Recall Due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Weekly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Hygiene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Patients due, overdue count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6"/>
    <w:bookmarkEnd w:id="37"/>
    <w:bookmarkStart w:id="38" w:name="approval"/>
    <w:p>
      <w:pPr>
        <w:pStyle w:val="Heading2"/>
      </w:pPr>
      <w:r>
        <w:t xml:space="preserve">7.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Office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Practice Director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Alan Brooks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document is reviewed semi-annually. Next review: 2026-02-01. Contact: scheduling@dentalcarepro.com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2026-03-12T08:20:03Z</dcterms:created>
  <dcterms:modified xsi:type="dcterms:W3CDTF">2026-03-12T08:20:03Z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