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high-level-design"/>
    <w:p>
      <w:pPr>
        <w:pStyle w:val="Heading1"/>
      </w:pPr>
      <w:r>
        <w:t xml:space="preserve">High-Level Design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HLD-ECOM-001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Suzuki Ichiro (Technical Director)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architecture-overview"/>
    <w:p>
      <w:pPr>
        <w:pStyle w:val="Heading2"/>
      </w:pPr>
      <w:r>
        <w:t xml:space="preserve">1. Architecture Overview</w:t>
      </w:r>
    </w:p>
    <w:p>
      <w:pPr>
        <w:pStyle w:val="FirstParagraph"/>
      </w:pPr>
      <w:r>
        <w:t xml:space="preserve">The E-Commerce platform follows a microservice architecture with three independently deployable services, each owning its own database (Database-per-Service pattern).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FE[Frontend Admin Dashboard&lt;br/&gt;:5173] --&gt; OS[Order Service&lt;br/&gt;:8000]</w:t>
      </w:r>
      <w:r>
        <w:br/>
      </w:r>
      <w:r>
        <w:rPr>
          <w:rStyle w:val="VerbatimChar"/>
        </w:rPr>
        <w:t xml:space="preserve">    FE --&gt; PS[Payment Service&lt;br/&gt;:8001]</w:t>
      </w:r>
      <w:r>
        <w:br/>
      </w:r>
      <w:r>
        <w:rPr>
          <w:rStyle w:val="VerbatimChar"/>
        </w:rPr>
        <w:t xml:space="preserve">    FE --&gt; NS[Notification Service&lt;br/&gt;:8002]</w:t>
      </w:r>
      <w:r>
        <w:br/>
      </w:r>
      <w:r>
        <w:br/>
      </w:r>
      <w:r>
        <w:rPr>
          <w:rStyle w:val="VerbatimChar"/>
        </w:rPr>
        <w:t xml:space="preserve">    OS --&gt; OS_DB[(Order DB&lt;br/&gt;SQLite)]</w:t>
      </w:r>
      <w:r>
        <w:br/>
      </w:r>
      <w:r>
        <w:rPr>
          <w:rStyle w:val="VerbatimChar"/>
        </w:rPr>
        <w:t xml:space="preserve">    PS --&gt; PS_DB[(Payment DB&lt;br/&gt;SQLite)]</w:t>
      </w:r>
      <w:r>
        <w:br/>
      </w:r>
      <w:r>
        <w:rPr>
          <w:rStyle w:val="VerbatimChar"/>
        </w:rPr>
        <w:t xml:space="preserve">    NS --&gt; NS_DB[(Notification DB&lt;br/&gt;SQLite)]</w:t>
      </w:r>
      <w:r>
        <w:br/>
      </w:r>
      <w:r>
        <w:br/>
      </w:r>
      <w:r>
        <w:rPr>
          <w:rStyle w:val="VerbatimChar"/>
        </w:rPr>
        <w:t xml:space="preserve">    OS --&gt;|POST /api/v1/payments| PS</w:t>
      </w:r>
      <w:r>
        <w:br/>
      </w:r>
      <w:r>
        <w:rPr>
          <w:rStyle w:val="VerbatimChar"/>
        </w:rPr>
        <w:t xml:space="preserve">    OS --&gt;|POST /api/v1/notifications/email| NS</w:t>
      </w:r>
      <w:r>
        <w:br/>
      </w:r>
      <w:r>
        <w:rPr>
          <w:rStyle w:val="VerbatimChar"/>
        </w:rPr>
        <w:t xml:space="preserve">    PS --&gt;|POST /api/v1/orders/{id}/webhook| OS</w:t>
      </w:r>
    </w:p>
    <w:p>
      <w:r>
        <w:pict>
          <v:rect style="width:0;height:1.5pt" o:hralign="center" o:hrstd="t" o:hr="t"/>
        </w:pict>
      </w:r>
    </w:p>
    <w:bookmarkEnd w:id="20"/>
    <w:bookmarkStart w:id="21" w:name="service-registry"/>
    <w:p>
      <w:pPr>
        <w:pStyle w:val="Heading2"/>
      </w:pPr>
      <w:r>
        <w:t xml:space="preserve">2. Service Registry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70"/>
        <w:gridCol w:w="913"/>
        <w:gridCol w:w="1675"/>
        <w:gridCol w:w="1523"/>
        <w:gridCol w:w="243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 Stack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3.12, FastAPI, SQLAlchemy async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SQLite (order_service.db)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CRUD, status lifecycle, cross-service orchestration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3.12, FastAPI, SQLAlchemy async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SQLite (payment_service.db)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processing, refunds, amount validation, webhooks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Python 3.12, FastAPI, SQLAlchemy async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SQLite (notification_service.db)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Email/SMS via Jinja2 templates, delivery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Frontend Admin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5173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React 19, TypeScript, Vite, Tailwind CSS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(stateless SPA)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Web-based admin UI, dashboards, order management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communication-patterns"/>
    <w:p>
      <w:pPr>
        <w:pStyle w:val="Heading2"/>
      </w:pPr>
      <w:r>
        <w:t xml:space="preserve">3. Communication Patterns</w:t>
      </w:r>
    </w:p>
    <w:p>
      <w:pPr>
        <w:pStyle w:val="FirstParagraph"/>
      </w:pPr>
      <w:r>
        <w:t xml:space="preserve">All inter-service communication uses</w:t>
      </w:r>
      <w:r>
        <w:t xml:space="preserve"> </w:t>
      </w:r>
      <w:r>
        <w:rPr>
          <w:bCs/>
          <w:b/>
        </w:rPr>
        <w:t xml:space="preserve">synchronous REST over HTTP</w:t>
      </w:r>
      <w:r>
        <w:t xml:space="preserve">. There is no message broker, event bus, or async communication channel.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51"/>
        <w:gridCol w:w="2217"/>
        <w:gridCol w:w="285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Timeout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Synchronous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cross-service 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30s (payment), 10s (notification/webhook)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Webhook (REST callback)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→ Order status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service-dependency-matrix"/>
    <w:p>
      <w:pPr>
        <w:pStyle w:val="Heading2"/>
      </w:pPr>
      <w:r>
        <w:t xml:space="preserve">4. Service Dependency Matrix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218"/>
        <w:gridCol w:w="1218"/>
        <w:gridCol w:w="1523"/>
        <w:gridCol w:w="1218"/>
        <w:gridCol w:w="1370"/>
        <w:gridCol w:w="137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Callee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 payment on order creation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/api/v1/payments/refund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Refund on order cancellation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/api/v1/payments/order/{order_id}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payment for refund lookup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/api/v1/notifications/email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Send confirmation/shipped/cancelled 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/api/v1/orders/{order_id}/webhook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Notify payment status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GET/POST/DELETE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 management UI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/api/v1/payments/order/{order_id}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details display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/api/v1/notifications/order/{order_id}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 log display</w:t>
            </w:r>
          </w:p>
        </w:tc>
      </w:tr>
    </w:tbl>
    <w:p>
      <w:pPr>
        <w:pStyle w:val="BodyText"/>
      </w:pPr>
      <w:r>
        <w:rPr>
          <w:bCs/>
          <w:b/>
        </w:rPr>
        <w:t xml:space="preserve">Dependency Direction:</w:t>
      </w:r>
      <w:r>
        <w:t xml:space="preserve"> </w:t>
      </w:r>
      <w:r>
        <w:t xml:space="preserve">Order Service is the primary orchestrator. It depends on both Payment and Notification services. Payment Service has a reverse dependency on Order Service for webhook callbacks.</w:t>
      </w:r>
    </w:p>
    <w:p>
      <w:r>
        <w:pict>
          <v:rect style="width:0;height:1.5pt" o:hralign="center" o:hrstd="t" o:hr="t"/>
        </w:pict>
      </w:r>
    </w:p>
    <w:bookmarkEnd w:id="23"/>
    <w:bookmarkStart w:id="27" w:name="data-flow-diagrams"/>
    <w:p>
      <w:pPr>
        <w:pStyle w:val="Heading2"/>
      </w:pPr>
      <w:r>
        <w:t xml:space="preserve">5. Data Flow Diagrams</w:t>
      </w:r>
    </w:p>
    <w:bookmarkStart w:id="24" w:name="order-creation-flow"/>
    <w:p>
      <w:pPr>
        <w:pStyle w:val="Heading3"/>
      </w:pPr>
      <w:r>
        <w:t xml:space="preserve">5.1 Order Creation Flow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C as Client</w:t>
      </w:r>
      <w:r>
        <w:br/>
      </w:r>
      <w:r>
        <w:rPr>
          <w:rStyle w:val="VerbatimChar"/>
        </w:rPr>
        <w:t xml:space="preserve">    participant OS as Order Service</w:t>
      </w:r>
      <w:r>
        <w:br/>
      </w:r>
      <w:r>
        <w:rPr>
          <w:rStyle w:val="VerbatimChar"/>
        </w:rPr>
        <w:t xml:space="preserve">    participant PS as Payment Service</w:t>
      </w:r>
      <w:r>
        <w:br/>
      </w:r>
      <w:r>
        <w:rPr>
          <w:rStyle w:val="VerbatimChar"/>
        </w:rPr>
        <w:t xml:space="preserve">    participant NS as Notification Service</w:t>
      </w:r>
      <w:r>
        <w:br/>
      </w:r>
      <w:r>
        <w:br/>
      </w:r>
      <w:r>
        <w:rPr>
          <w:rStyle w:val="VerbatimChar"/>
        </w:rPr>
        <w:t xml:space="preserve">    C-&gt;&gt;OS: POST /api/v1/orders</w:t>
      </w:r>
      <w:r>
        <w:br/>
      </w:r>
      <w:r>
        <w:rPr>
          <w:rStyle w:val="VerbatimChar"/>
        </w:rPr>
        <w:t xml:space="preserve">    Note over OS: Validate order data (single order)</w:t>
      </w:r>
      <w:r>
        <w:br/>
      </w:r>
      <w:r>
        <w:rPr>
          <w:rStyle w:val="VerbatimChar"/>
        </w:rPr>
        <w:t xml:space="preserve">    Note over OS: Calculate total_amount</w:t>
      </w:r>
      <w:r>
        <w:br/>
      </w:r>
      <w:r>
        <w:rPr>
          <w:rStyle w:val="VerbatimChar"/>
        </w:rPr>
        <w:t xml:space="preserve">    Note over OS: Save order (status: PENDING)</w:t>
      </w:r>
      <w:r>
        <w:br/>
      </w:r>
      <w:r>
        <w:rPr>
          <w:rStyle w:val="VerbatimChar"/>
        </w:rPr>
        <w:t xml:space="preserve">    OS-&gt;&gt;OS: Update status → PAYMENT_PROCESSING</w:t>
      </w:r>
      <w:r>
        <w:br/>
      </w:r>
      <w:r>
        <w:br/>
      </w:r>
      <w:r>
        <w:rPr>
          <w:rStyle w:val="VerbatimChar"/>
        </w:rPr>
        <w:t xml:space="preserve">    OS-&gt;&gt;PS: POST /api/v1/payments</w:t>
      </w:r>
      <w:r>
        <w:br/>
      </w:r>
      <w:r>
        <w:rPr>
          <w:rStyle w:val="VerbatimChar"/>
        </w:rPr>
        <w:t xml:space="preserve">    Note over PS: Validate amount (100 - 1,000,000 JPY)</w:t>
      </w:r>
      <w:r>
        <w:br/>
      </w:r>
      <w:r>
        <w:rPr>
          <w:rStyle w:val="VerbatimChar"/>
        </w:rPr>
        <w:t xml:space="preserve">    Note over PS: Check duplicate order_id</w:t>
      </w:r>
      <w:r>
        <w:br/>
      </w:r>
      <w:r>
        <w:rPr>
          <w:rStyle w:val="VerbatimChar"/>
        </w:rPr>
        <w:t xml:space="preserve">    Note over PS: Process payment</w:t>
      </w:r>
      <w:r>
        <w:br/>
      </w:r>
      <w:r>
        <w:rPr>
          <w:rStyle w:val="VerbatimChar"/>
        </w:rPr>
        <w:t xml:space="preserve">    PS--&gt;&gt;OS: 201 Created (payment details)</w:t>
      </w:r>
      <w:r>
        <w:br/>
      </w:r>
      <w:r>
        <w:br/>
      </w:r>
      <w:r>
        <w:rPr>
          <w:rStyle w:val="VerbatimChar"/>
        </w:rPr>
        <w:t xml:space="preserve">    OS-&gt;&gt;OS: Update status → PAID</w:t>
      </w:r>
      <w:r>
        <w:br/>
      </w:r>
      <w:r>
        <w:br/>
      </w:r>
      <w:r>
        <w:rPr>
          <w:rStyle w:val="VerbatimChar"/>
        </w:rPr>
        <w:t xml:space="preserve">    OS-&gt;&gt;NS: POST /api/v1/notifications/email</w:t>
      </w:r>
      <w:r>
        <w:br/>
      </w:r>
      <w:r>
        <w:rPr>
          <w:rStyle w:val="VerbatimChar"/>
        </w:rPr>
        <w:t xml:space="preserve">    Note over NS: Render ORDER_CONFIRMATION template</w:t>
      </w:r>
      <w:r>
        <w:br/>
      </w:r>
      <w:r>
        <w:rPr>
          <w:rStyle w:val="VerbatimChar"/>
        </w:rPr>
        <w:t xml:space="preserve">    Note over NS: Send email (mock)</w:t>
      </w:r>
      <w:r>
        <w:br/>
      </w:r>
      <w:r>
        <w:rPr>
          <w:rStyle w:val="VerbatimChar"/>
        </w:rPr>
        <w:t xml:space="preserve">    NS--&gt;&gt;OS: 201 Created (notification details)</w:t>
      </w:r>
      <w:r>
        <w:br/>
      </w:r>
      <w:r>
        <w:br/>
      </w:r>
      <w:r>
        <w:rPr>
          <w:rStyle w:val="VerbatimChar"/>
        </w:rPr>
        <w:t xml:space="preserve">    OS--&gt;&gt;C: 201 Created (order with items)</w:t>
      </w:r>
    </w:p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flow processes ONE order at a time. Each step is sequential — Payment must complete before Notification is called. There is no parallel processing and no batch capability.</w:t>
      </w:r>
    </w:p>
    <w:bookmarkEnd w:id="24"/>
    <w:bookmarkStart w:id="25" w:name="order-cancellation-flow"/>
    <w:p>
      <w:pPr>
        <w:pStyle w:val="Heading3"/>
      </w:pPr>
      <w:r>
        <w:t xml:space="preserve">5.2 Order Cancellation Flow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C as Client</w:t>
      </w:r>
      <w:r>
        <w:br/>
      </w:r>
      <w:r>
        <w:rPr>
          <w:rStyle w:val="VerbatimChar"/>
        </w:rPr>
        <w:t xml:space="preserve">    participant OS as Order Service</w:t>
      </w:r>
      <w:r>
        <w:br/>
      </w:r>
      <w:r>
        <w:rPr>
          <w:rStyle w:val="VerbatimChar"/>
        </w:rPr>
        <w:t xml:space="preserve">    participant PS as Payment Service</w:t>
      </w:r>
      <w:r>
        <w:br/>
      </w:r>
      <w:r>
        <w:rPr>
          <w:rStyle w:val="VerbatimChar"/>
        </w:rPr>
        <w:t xml:space="preserve">    participant NS as Notification Service</w:t>
      </w:r>
      <w:r>
        <w:br/>
      </w:r>
      <w:r>
        <w:br/>
      </w:r>
      <w:r>
        <w:rPr>
          <w:rStyle w:val="VerbatimChar"/>
        </w:rPr>
        <w:t xml:space="preserve">    C-&gt;&gt;OS: DELETE /api/v1/orders/{id}</w:t>
      </w:r>
      <w:r>
        <w:br/>
      </w:r>
      <w:r>
        <w:rPr>
          <w:rStyle w:val="VerbatimChar"/>
        </w:rPr>
        <w:t xml:space="preserve">    Note over OS: Update status → CANCELLED</w:t>
      </w:r>
      <w:r>
        <w:br/>
      </w:r>
      <w:r>
        <w:br/>
      </w:r>
      <w:r>
        <w:rPr>
          <w:rStyle w:val="VerbatimChar"/>
        </w:rPr>
        <w:t xml:space="preserve">    OS-&gt;&gt;PS: GET /api/v1/payments/order/{order_id}</w:t>
      </w:r>
      <w:r>
        <w:br/>
      </w:r>
      <w:r>
        <w:rPr>
          <w:rStyle w:val="VerbatimChar"/>
        </w:rPr>
        <w:t xml:space="preserve">    PS--&gt;&gt;OS: Payment details</w:t>
      </w:r>
      <w:r>
        <w:br/>
      </w:r>
      <w:r>
        <w:rPr>
          <w:rStyle w:val="VerbatimChar"/>
        </w:rPr>
        <w:t xml:space="preserve">    OS-&gt;&gt;PS: POST /api/v1/payments/refund</w:t>
      </w:r>
      <w:r>
        <w:br/>
      </w:r>
      <w:r>
        <w:rPr>
          <w:rStyle w:val="VerbatimChar"/>
        </w:rPr>
        <w:t xml:space="preserve">    Note over PS: Process refund for single payment</w:t>
      </w:r>
      <w:r>
        <w:br/>
      </w:r>
      <w:r>
        <w:rPr>
          <w:rStyle w:val="VerbatimChar"/>
        </w:rPr>
        <w:t xml:space="preserve">    PS--&gt;&gt;OS: 201 Created (refund details)</w:t>
      </w:r>
      <w:r>
        <w:br/>
      </w:r>
      <w:r>
        <w:br/>
      </w:r>
      <w:r>
        <w:rPr>
          <w:rStyle w:val="VerbatimChar"/>
        </w:rPr>
        <w:t xml:space="preserve">    OS-&gt;&gt;NS: POST /api/v1/notifications/email</w:t>
      </w:r>
      <w:r>
        <w:br/>
      </w:r>
      <w:r>
        <w:rPr>
          <w:rStyle w:val="VerbatimChar"/>
        </w:rPr>
        <w:t xml:space="preserve">    Note over NS: Render ORDER_CANCELLED template</w:t>
      </w:r>
      <w:r>
        <w:br/>
      </w:r>
      <w:r>
        <w:rPr>
          <w:rStyle w:val="VerbatimChar"/>
        </w:rPr>
        <w:t xml:space="preserve">    NS--&gt;&gt;OS: 201 Created</w:t>
      </w:r>
      <w:r>
        <w:br/>
      </w:r>
      <w:r>
        <w:br/>
      </w:r>
      <w:r>
        <w:rPr>
          <w:rStyle w:val="VerbatimChar"/>
        </w:rPr>
        <w:t xml:space="preserve">    OS--&gt;&gt;C: 200 OK (cancelled order)</w:t>
      </w:r>
    </w:p>
    <w:bookmarkEnd w:id="25"/>
    <w:bookmarkStart w:id="26" w:name="payment-webhook-flow"/>
    <w:p>
      <w:pPr>
        <w:pStyle w:val="Heading3"/>
      </w:pPr>
      <w:r>
        <w:t xml:space="preserve">5.3 Payment Webhook Flow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PG as Payment Gateway</w:t>
      </w:r>
      <w:r>
        <w:br/>
      </w:r>
      <w:r>
        <w:rPr>
          <w:rStyle w:val="VerbatimChar"/>
        </w:rPr>
        <w:t xml:space="preserve">    participant PS as Payment Service</w:t>
      </w:r>
      <w:r>
        <w:br/>
      </w:r>
      <w:r>
        <w:rPr>
          <w:rStyle w:val="VerbatimChar"/>
        </w:rPr>
        <w:t xml:space="preserve">    participant OS as Order Service</w:t>
      </w:r>
      <w:r>
        <w:br/>
      </w:r>
      <w:r>
        <w:br/>
      </w:r>
      <w:r>
        <w:rPr>
          <w:rStyle w:val="VerbatimChar"/>
        </w:rPr>
        <w:t xml:space="preserve">    PG-&gt;&gt;PS: POST /api/v1/payments/webhook</w:t>
      </w:r>
      <w:r>
        <w:br/>
      </w:r>
      <w:r>
        <w:rPr>
          <w:rStyle w:val="VerbatimChar"/>
        </w:rPr>
        <w:t xml:space="preserve">    Note over PS: Update payment status</w:t>
      </w:r>
      <w:r>
        <w:br/>
      </w:r>
      <w:r>
        <w:rPr>
          <w:rStyle w:val="VerbatimChar"/>
        </w:rPr>
        <w:t xml:space="preserve">    PS-&gt;&gt;OS: POST /api/v1/orders/{id}/webhook</w:t>
      </w:r>
      <w:r>
        <w:br/>
      </w:r>
      <w:r>
        <w:rPr>
          <w:rStyle w:val="VerbatimChar"/>
        </w:rPr>
        <w:t xml:space="preserve">    Note over OS: Update order status based on payment result</w:t>
      </w:r>
      <w:r>
        <w:br/>
      </w:r>
      <w:r>
        <w:rPr>
          <w:rStyle w:val="VerbatimChar"/>
        </w:rPr>
        <w:t xml:space="preserve">    OS--&gt;&gt;PS: 200 OK</w:t>
      </w:r>
      <w:r>
        <w:br/>
      </w:r>
      <w:r>
        <w:rPr>
          <w:rStyle w:val="VerbatimChar"/>
        </w:rPr>
        <w:t xml:space="preserve">    PS--&gt;&gt;PG: 200 OK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data-architecture"/>
    <w:p>
      <w:pPr>
        <w:pStyle w:val="Heading2"/>
      </w:pPr>
      <w:r>
        <w:t xml:space="preserve">6. Data Architecture</w:t>
      </w:r>
    </w:p>
    <w:bookmarkStart w:id="28" w:name="database-per-service-pattern"/>
    <w:p>
      <w:pPr>
        <w:pStyle w:val="Heading3"/>
      </w:pPr>
      <w:r>
        <w:t xml:space="preserve">6.1 Database-per-Service Pattern</w:t>
      </w:r>
    </w:p>
    <w:p>
      <w:pPr>
        <w:pStyle w:val="FirstParagraph"/>
      </w:pPr>
      <w:r>
        <w:t xml:space="preserve">Each service owns its database exclusively. There are</w:t>
      </w:r>
      <w:r>
        <w:t xml:space="preserve"> </w:t>
      </w:r>
      <w:r>
        <w:rPr>
          <w:bCs/>
          <w:b/>
        </w:rPr>
        <w:t xml:space="preserve">no cross-service foreign keys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no shared database</w:t>
      </w:r>
      <w:r>
        <w:t xml:space="preserve">. Data consistency across services is maintained through eventual consistency via API calls.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99"/>
        <w:gridCol w:w="3576"/>
        <w:gridCol w:w="204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orders, order_items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payments, refunds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notification_templates, notifications</w:t>
            </w:r>
          </w:p>
        </w:tc>
      </w:tr>
    </w:tbl>
    <w:bookmarkEnd w:id="28"/>
    <w:bookmarkStart w:id="29" w:name="data-ownership"/>
    <w:p>
      <w:pPr>
        <w:pStyle w:val="Heading3"/>
      </w:pPr>
      <w:r>
        <w:t xml:space="preserve">6.2 Data Ownership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Order Service</w:t>
      </w:r>
      <w:r>
        <w:t xml:space="preserve"> </w:t>
      </w:r>
      <w:r>
        <w:t xml:space="preserve">owns all order and order item data. It does not store payment or notification details.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Payment Service</w:t>
      </w:r>
      <w:r>
        <w:t xml:space="preserve"> </w:t>
      </w:r>
      <w:r>
        <w:t xml:space="preserve">owns payment and refund records. It references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as a logical reference (not a foreign key).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Notification Service</w:t>
      </w:r>
      <w:r>
        <w:t xml:space="preserve"> </w:t>
      </w:r>
      <w:r>
        <w:t xml:space="preserve">owns notification records and templates. It references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as a logical reference.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cross-service-contract-summary"/>
    <w:p>
      <w:pPr>
        <w:pStyle w:val="Heading2"/>
      </w:pPr>
      <w:r>
        <w:t xml:space="preserve">7. Cross-Service Contract Summary</w:t>
      </w:r>
    </w:p>
    <w:bookmarkStart w:id="31" w:name="api-versioning"/>
    <w:p>
      <w:pPr>
        <w:pStyle w:val="Heading3"/>
      </w:pPr>
      <w:r>
        <w:t xml:space="preserve">7.1 API Versioning</w:t>
      </w:r>
    </w:p>
    <w:p>
      <w:pPr>
        <w:pStyle w:val="FirstParagraph"/>
      </w:pPr>
      <w:r>
        <w:t xml:space="preserve">All APIs use version prefix</w:t>
      </w:r>
      <w:r>
        <w:t xml:space="preserve"> </w:t>
      </w:r>
      <w:r>
        <w:rPr>
          <w:rStyle w:val="VerbatimChar"/>
        </w:rPr>
        <w:t xml:space="preserve">/api/v1/</w:t>
      </w:r>
      <w:r>
        <w:t xml:space="preserve">. Breaking changes require a new version.</w:t>
      </w:r>
    </w:p>
    <w:bookmarkEnd w:id="31"/>
    <w:bookmarkStart w:id="32" w:name="error-handling"/>
    <w:p>
      <w:pPr>
        <w:pStyle w:val="Heading3"/>
      </w:pPr>
      <w:r>
        <w:t xml:space="preserve">7.2 Error Handling</w:t>
      </w:r>
    </w:p>
    <w:p>
      <w:pPr>
        <w:pStyle w:val="FirstParagraph"/>
      </w:pPr>
      <w:r>
        <w:t xml:space="preserve">Each service returns errors in a consistent format: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"detail"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 description"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HTTP status codes: 400 (validation error), 404 (not found), 422 (schema validation), 500 (internal error).</w:t>
      </w:r>
    </w:p>
    <w:bookmarkEnd w:id="32"/>
    <w:bookmarkStart w:id="33" w:name="timeouts"/>
    <w:p>
      <w:pPr>
        <w:pStyle w:val="Heading3"/>
      </w:pPr>
      <w:r>
        <w:t xml:space="preserve">7.3 Timeouts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→ 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retry (fail-open)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→ Notification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retry (fail-open)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→ Order 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retry</w:t>
            </w:r>
          </w:p>
        </w:tc>
      </w:tr>
    </w:tbl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t xml:space="preserve">There is no retry mechanism or circuit breaker. If a downstream service is unavailable, the call fails silently (logged but not retried). This is a known limitation.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known-limitations-and-impact-areas"/>
    <w:p>
      <w:pPr>
        <w:pStyle w:val="Heading2"/>
      </w:pPr>
      <w:r>
        <w:t xml:space="preserve">8. Known Limitations and Impact Areas</w:t>
      </w:r>
    </w:p>
    <w:bookmarkStart w:id="35" w:name="single-order-processing-only"/>
    <w:p>
      <w:pPr>
        <w:pStyle w:val="Heading3"/>
      </w:pPr>
      <w:r>
        <w:t xml:space="preserve">8.1 Single-Order Processing Only</w:t>
      </w:r>
    </w:p>
    <w:p>
      <w:pPr>
        <w:pStyle w:val="FirstParagraph"/>
      </w:pPr>
      <w:r>
        <w:t xml:space="preserve">All cross-service communication handles</w:t>
      </w:r>
      <w:r>
        <w:t xml:space="preserve"> </w:t>
      </w:r>
      <w:r>
        <w:rPr>
          <w:bCs/>
          <w:b/>
        </w:rPr>
        <w:t xml:space="preserve">single orders</w:t>
      </w:r>
      <w:r>
        <w:t xml:space="preserve">. The API contracts, database schemas, and business logic assume one-order-at-a-time processing.</w:t>
      </w:r>
    </w:p>
    <w:bookmarkEnd w:id="35"/>
    <w:bookmarkStart w:id="36" w:name="impact-of-adding-bulk-operations"/>
    <w:p>
      <w:pPr>
        <w:pStyle w:val="Heading3"/>
      </w:pPr>
      <w:r>
        <w:t xml:space="preserve">8.2 Impact of Adding Bulk Operations</w:t>
      </w:r>
    </w:p>
    <w:p>
      <w:pPr>
        <w:pStyle w:val="FirstParagraph"/>
      </w:pPr>
      <w:r>
        <w:t xml:space="preserve">Adding bulk order import (e.g., CSV upload for 100–10,000 orders) would require changes across</w:t>
      </w:r>
      <w:r>
        <w:t xml:space="preserve"> </w:t>
      </w:r>
      <w:r>
        <w:rPr>
          <w:bCs/>
          <w:b/>
        </w:rPr>
        <w:t xml:space="preserve">ALL three services</w:t>
      </w:r>
      <w:r>
        <w:t xml:space="preserve">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26"/>
        <w:gridCol w:w="3638"/>
        <w:gridCol w:w="235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Changes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Complexity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bulk creation endpoint, CSV parser, batch processing logic, progress tracking,</w:t>
            </w:r>
            <w:r>
              <w:t xml:space="preserve"> </w:t>
            </w:r>
            <w:r>
              <w:rPr>
                <w:rStyle w:val="VerbatimChar"/>
              </w:rPr>
              <w:t xml:space="preserve">batch_id</w:t>
            </w:r>
            <w:r>
              <w:t xml:space="preserve"> </w:t>
            </w:r>
            <w:r>
              <w:t xml:space="preserve">column in orders table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batch payment API, aggregated amount calculation, review of max transaction amount (1,000,000 JPY limit), batch payment grouping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Bulk notification API, rate limit redesign (current: 10/s), queue-based async sending, batch template rendering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(all)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Schema migrations: add batch_id columns, import history tables, batch status tracking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</w:tbl>
    <w:bookmarkEnd w:id="36"/>
    <w:bookmarkStart w:id="37" w:name="specific-bottlenecks"/>
    <w:p>
      <w:pPr>
        <w:pStyle w:val="Heading3"/>
      </w:pPr>
      <w:r>
        <w:t xml:space="preserve">8.3 Specific Bottlenecks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Payment amount limit:</w:t>
      </w:r>
      <w:r>
        <w:t xml:space="preserve"> </w:t>
      </w:r>
      <w:r>
        <w:t xml:space="preserve">Maximum 1,000,000 JPY per single transaction. Bulk orders exceeding this per-order would still work, but no aggregated batch payment exists.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Notification rate limit:</w:t>
      </w:r>
      <w:r>
        <w:t xml:space="preserve"> </w:t>
      </w:r>
      <w:r>
        <w:t xml:space="preserve">10 notifications/second. Bulk importing 10,000 orders would require at minimum 1,000 seconds (~17 minutes) for notifications alone.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Sequential processing:</w:t>
      </w:r>
      <w:r>
        <w:t xml:space="preserve"> </w:t>
      </w:r>
      <w:r>
        <w:t xml:space="preserve">Current order creation flow is sequential. Bulk import would need parallel or queue-based processing.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batch error handling:</w:t>
      </w:r>
      <w:r>
        <w:t xml:space="preserve"> </w:t>
      </w:r>
      <w:r>
        <w:t xml:space="preserve">If one order in a batch fails, there is no mechanism to continue processing remaining orders (partial failure handling).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2026-03-09T08:33:14Z</dcterms:created>
  <dcterms:modified xsi:type="dcterms:W3CDTF">2026-03-09T08:33:14Z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