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Frontend</w:t>
      </w:r>
      <w:r>
        <w:t xml:space="preserve"> </w:t>
      </w:r>
      <w:r>
        <w:t xml:space="preserve">Internationalization</w:t>
      </w:r>
      <w:r>
        <w:t xml:space="preserve"> </w:t>
      </w:r>
      <w:r>
        <w:t xml:space="preserve">(i18n)</w:t>
      </w:r>
      <w:r>
        <w:t xml:space="preserve"> </w:t>
      </w:r>
      <w:r>
        <w:t xml:space="preserve">Support</w:t>
      </w:r>
    </w:p>
    <w:bookmarkStart w:id="35" w:name="Xd0050f2f53f181bfff1076b27d3cf083740f792"/>
    <w:p>
      <w:pPr>
        <w:pStyle w:val="Heading1"/>
      </w:pPr>
      <w:r>
        <w:t xml:space="preserve">Tech-Spec: Frontend Internationalization (i18n) Support</w:t>
      </w:r>
    </w:p>
    <w:p>
      <w:pPr>
        <w:pStyle w:val="FirstParagraph"/>
      </w:pPr>
      <w:r>
        <w:rPr>
          <w:bCs/>
          <w:b/>
        </w:rPr>
        <w:t xml:space="preserve">Created:</w:t>
      </w:r>
      <w:r>
        <w:t xml:space="preserve"> </w:t>
      </w:r>
      <w:r>
        <w:t xml:space="preserve">2026-03-08</w:t>
      </w:r>
    </w:p>
    <w:bookmarkStart w:id="23" w:name="overview"/>
    <w:p>
      <w:pPr>
        <w:pStyle w:val="Heading2"/>
      </w:pPr>
      <w:r>
        <w:t xml:space="preserve">Overview</w:t>
      </w:r>
    </w:p>
    <w:bookmarkStart w:id="20" w:name="problem-statement"/>
    <w:p>
      <w:pPr>
        <w:pStyle w:val="Heading3"/>
      </w:pPr>
      <w:r>
        <w:t xml:space="preserve">Problem Statement</w:t>
      </w:r>
    </w:p>
    <w:p>
      <w:pPr>
        <w:pStyle w:val="FirstParagraph"/>
      </w:pPr>
      <w:r>
        <w:t xml:space="preserve">The ecommerce frontend currently only supports Japanese (日本語) with text hardcoded in a centralized</w:t>
      </w:r>
      <w:r>
        <w:t xml:space="preserve"> </w:t>
      </w:r>
      <w:r>
        <w:rPr>
          <w:rStyle w:val="VerbatimChar"/>
        </w:rPr>
        <w:t xml:space="preserve">labels.ts</w:t>
      </w:r>
      <w:r>
        <w:t xml:space="preserve"> </w:t>
      </w:r>
      <w:r>
        <w:t xml:space="preserve">file (~50+ strings) and ~10-15 additional hardcoded strings scattered across 12 component files. This limits the application’s usability to Japanese-speaking users and prevents expansion to other markets.</w:t>
      </w:r>
    </w:p>
    <w:bookmarkEnd w:id="20"/>
    <w:bookmarkStart w:id="21" w:name="solution"/>
    <w:p>
      <w:pPr>
        <w:pStyle w:val="Heading3"/>
      </w:pPr>
      <w:r>
        <w:t xml:space="preserve">Solution</w:t>
      </w:r>
    </w:p>
    <w:p>
      <w:pPr>
        <w:pStyle w:val="FirstParagraph"/>
      </w:pPr>
      <w:r>
        <w:t xml:space="preserve">Integrate</w:t>
      </w:r>
      <w:r>
        <w:t xml:space="preserve"> </w:t>
      </w:r>
      <w:r>
        <w:rPr>
          <w:rStyle w:val="VerbatimChar"/>
        </w:rPr>
        <w:t xml:space="preserve">react-i18next</w:t>
      </w:r>
      <w:r>
        <w:t xml:space="preserve"> </w:t>
      </w:r>
      <w:r>
        <w:t xml:space="preserve">to replace the current</w:t>
      </w:r>
      <w:r>
        <w:t xml:space="preserve"> </w:t>
      </w:r>
      <w:r>
        <w:rPr>
          <w:rStyle w:val="VerbatimChar"/>
        </w:rPr>
        <w:t xml:space="preserve">LABELS</w:t>
      </w:r>
      <w:r>
        <w:t xml:space="preserve"> </w:t>
      </w:r>
      <w:r>
        <w:t xml:space="preserve">constant system with a proper internationalization framework. Create translation JSON files for Japanese (ja) and English (en), add a language switcher dropdown in the Header component, implement locale-aware date/number formatting, and persist the user’s language preference in localStorage. The architecture will be designed for easy addition of new languages.</w:t>
      </w:r>
    </w:p>
    <w:bookmarkEnd w:id="21"/>
    <w:bookmarkStart w:id="22" w:name="scope"/>
    <w:p>
      <w:pPr>
        <w:pStyle w:val="Heading3"/>
      </w:pPr>
      <w:r>
        <w:t xml:space="preserve">Scope</w:t>
      </w:r>
    </w:p>
    <w:p>
      <w:pPr>
        <w:pStyle w:val="FirstParagraph"/>
      </w:pPr>
      <w:r>
        <w:rPr>
          <w:bCs/>
          <w:b/>
        </w:rPr>
        <w:t xml:space="preserve">In Scope:</w:t>
      </w:r>
      <w:r>
        <w:t xml:space="preserve"> </w:t>
      </w:r>
      <w:r>
        <w:t xml:space="preserve">- Install and configure</w:t>
      </w:r>
      <w:r>
        <w:t xml:space="preserve"> </w:t>
      </w:r>
      <w:r>
        <w:rPr>
          <w:rStyle w:val="VerbatimChar"/>
        </w:rPr>
        <w:t xml:space="preserve">react-i18next</w:t>
      </w:r>
      <w:r>
        <w:t xml:space="preserve">,</w:t>
      </w:r>
      <w:r>
        <w:t xml:space="preserve"> </w:t>
      </w:r>
      <w:r>
        <w:rPr>
          <w:rStyle w:val="VerbatimChar"/>
        </w:rPr>
        <w:t xml:space="preserve">i18next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i18next-browser-languagedetector</w:t>
      </w:r>
      <w:r>
        <w:t xml:space="preserve"> </w:t>
      </w:r>
      <w:r>
        <w:t xml:space="preserve">- Migrate ~50+ strings from</w:t>
      </w:r>
      <w:r>
        <w:t xml:space="preserve"> </w:t>
      </w:r>
      <w:r>
        <w:rPr>
          <w:rStyle w:val="VerbatimChar"/>
        </w:rPr>
        <w:t xml:space="preserve">labels.ts</w:t>
      </w:r>
      <w:r>
        <w:t xml:space="preserve"> </w:t>
      </w:r>
      <w:r>
        <w:t xml:space="preserve">to translation JSON files (ja, en)</w:t>
      </w:r>
      <w:r>
        <w:t xml:space="preserve"> </w:t>
      </w:r>
      <w:r>
        <w:t xml:space="preserve">- Move ~10-15 hardcoded Japanese strings into the translation system</w:t>
      </w:r>
      <w:r>
        <w:t xml:space="preserve"> </w:t>
      </w:r>
      <w:r>
        <w:t xml:space="preserve">- Add language switcher dropdown in</w:t>
      </w:r>
      <w:r>
        <w:t xml:space="preserve"> </w:t>
      </w:r>
      <w:r>
        <w:rPr>
          <w:rStyle w:val="VerbatimChar"/>
        </w:rPr>
        <w:t xml:space="preserve">Header.tsx</w:t>
      </w:r>
      <w:r>
        <w:t xml:space="preserve"> </w:t>
      </w:r>
      <w:r>
        <w:t xml:space="preserve">- Implement locale-aware</w:t>
      </w:r>
      <w:r>
        <w:t xml:space="preserve"> </w:t>
      </w:r>
      <w:r>
        <w:rPr>
          <w:rStyle w:val="VerbatimChar"/>
        </w:rPr>
        <w:t xml:space="preserve">Intl.NumberFormat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Intl.DateTimeFormat</w:t>
      </w:r>
      <w:r>
        <w:t xml:space="preserve"> </w:t>
      </w:r>
      <w:r>
        <w:t xml:space="preserve">in</w:t>
      </w:r>
      <w:r>
        <w:t xml:space="preserve"> </w:t>
      </w:r>
      <w:r>
        <w:rPr>
          <w:rStyle w:val="VerbatimChar"/>
        </w:rPr>
        <w:t xml:space="preserve">format.ts</w:t>
      </w:r>
      <w:r>
        <w:t xml:space="preserve"> </w:t>
      </w:r>
      <w:r>
        <w:t xml:space="preserve">- Persist selected language to</w:t>
      </w:r>
      <w:r>
        <w:t xml:space="preserve"> </w:t>
      </w:r>
      <w:r>
        <w:rPr>
          <w:rStyle w:val="VerbatimChar"/>
        </w:rPr>
        <w:t xml:space="preserve">localStorage</w:t>
      </w:r>
      <w:r>
        <w:t xml:space="preserve"> </w:t>
      </w:r>
      <w:r>
        <w:t xml:space="preserve">- Extensible structure for adding new languages easily</w:t>
      </w:r>
    </w:p>
    <w:p>
      <w:pPr>
        <w:pStyle w:val="BodyText"/>
      </w:pPr>
      <w:r>
        <w:rPr>
          <w:bCs/>
          <w:b/>
        </w:rPr>
        <w:t xml:space="preserve">Out of Scope:</w:t>
      </w:r>
      <w:r>
        <w:t xml:space="preserve"> </w:t>
      </w:r>
      <w:r>
        <w:t xml:space="preserve">- Backend translation / API response localization</w:t>
      </w:r>
      <w:r>
        <w:t xml:space="preserve"> </w:t>
      </w:r>
      <w:r>
        <w:t xml:space="preserve">- Adding a 3rd+ language (only ja + en initially)</w:t>
      </w:r>
      <w:r>
        <w:t xml:space="preserve"> </w:t>
      </w:r>
      <w:r>
        <w:t xml:space="preserve">- RTL (right-to-left) support</w:t>
      </w:r>
      <w:r>
        <w:t xml:space="preserve"> </w:t>
      </w:r>
      <w:r>
        <w:t xml:space="preserve">- SEO / URL-based locale routing</w:t>
      </w:r>
    </w:p>
    <w:bookmarkEnd w:id="22"/>
    <w:bookmarkEnd w:id="23"/>
    <w:bookmarkStart w:id="27" w:name="context-for-development"/>
    <w:p>
      <w:pPr>
        <w:pStyle w:val="Heading2"/>
      </w:pPr>
      <w:r>
        <w:t xml:space="preserve">Context for Development</w:t>
      </w:r>
    </w:p>
    <w:bookmarkStart w:id="24" w:name="codebase-patterns"/>
    <w:p>
      <w:pPr>
        <w:pStyle w:val="Heading3"/>
      </w:pPr>
      <w:r>
        <w:t xml:space="preserve">Codebase Patterns</w:t>
      </w:r>
    </w:p>
    <w:p>
      <w:pPr>
        <w:numPr>
          <w:ilvl w:val="0"/>
          <w:numId w:val="1001"/>
        </w:numPr>
        <w:pStyle w:val="Compact"/>
      </w:pPr>
      <w:r>
        <w:t xml:space="preserve">React 19 + TypeScript + Vite + Tailwind CSS</w:t>
      </w:r>
    </w:p>
    <w:p>
      <w:pPr>
        <w:numPr>
          <w:ilvl w:val="0"/>
          <w:numId w:val="1001"/>
        </w:numPr>
        <w:pStyle w:val="Compact"/>
      </w:pPr>
      <w:r>
        <w:t xml:space="preserve">All UI labels currently centralized in</w:t>
      </w:r>
      <w:r>
        <w:t xml:space="preserve"> </w:t>
      </w:r>
      <w:r>
        <w:rPr>
          <w:rStyle w:val="VerbatimChar"/>
        </w:rPr>
        <w:t xml:space="preserve">src/constants/labels.ts</w:t>
      </w:r>
      <w:r>
        <w:t xml:space="preserve"> </w:t>
      </w:r>
      <w:r>
        <w:t xml:space="preserve">as a single</w:t>
      </w:r>
      <w:r>
        <w:t xml:space="preserve"> </w:t>
      </w:r>
      <w:r>
        <w:rPr>
          <w:rStyle w:val="VerbatimChar"/>
        </w:rPr>
        <w:t xml:space="preserve">LABELS</w:t>
      </w:r>
      <w:r>
        <w:t xml:space="preserve"> </w:t>
      </w:r>
      <w:r>
        <w:t xml:space="preserve">object exported with</w:t>
      </w:r>
      <w:r>
        <w:t xml:space="preserve"> </w:t>
      </w:r>
      <w:r>
        <w:rPr>
          <w:rStyle w:val="VerbatimChar"/>
        </w:rPr>
        <w:t xml:space="preserve">as const</w:t>
      </w:r>
    </w:p>
    <w:p>
      <w:pPr>
        <w:numPr>
          <w:ilvl w:val="0"/>
          <w:numId w:val="1001"/>
        </w:numPr>
        <w:pStyle w:val="Compact"/>
      </w:pPr>
      <w:r>
        <w:t xml:space="preserve">Components import and reference labels via</w:t>
      </w:r>
      <w:r>
        <w:t xml:space="preserve"> </w:t>
      </w:r>
      <w:r>
        <w:rPr>
          <w:rStyle w:val="VerbatimChar"/>
        </w:rPr>
        <w:t xml:space="preserve">LABELS.propertyName</w:t>
      </w:r>
    </w:p>
    <w:p>
      <w:pPr>
        <w:numPr>
          <w:ilvl w:val="0"/>
          <w:numId w:val="1001"/>
        </w:numPr>
        <w:pStyle w:val="Compact"/>
      </w:pPr>
      <w:r>
        <w:t xml:space="preserve">Date/number formatting hardcoded to</w:t>
      </w:r>
      <w:r>
        <w:t xml:space="preserve"> </w:t>
      </w:r>
      <w:r>
        <w:rPr>
          <w:rStyle w:val="VerbatimChar"/>
        </w:rPr>
        <w:t xml:space="preserve">ja-JP</w:t>
      </w:r>
      <w:r>
        <w:t xml:space="preserve"> </w:t>
      </w:r>
      <w:r>
        <w:t xml:space="preserve">locale in</w:t>
      </w:r>
      <w:r>
        <w:t xml:space="preserve"> </w:t>
      </w:r>
      <w:r>
        <w:rPr>
          <w:rStyle w:val="VerbatimChar"/>
        </w:rPr>
        <w:t xml:space="preserve">src/utils/format.ts</w:t>
      </w:r>
    </w:p>
    <w:p>
      <w:pPr>
        <w:numPr>
          <w:ilvl w:val="0"/>
          <w:numId w:val="1001"/>
        </w:numPr>
        <w:pStyle w:val="Compact"/>
      </w:pPr>
      <w:r>
        <w:t xml:space="preserve">Layout uses</w:t>
      </w:r>
      <w:r>
        <w:t xml:space="preserve"> </w:t>
      </w:r>
      <w:r>
        <w:rPr>
          <w:rStyle w:val="VerbatimChar"/>
        </w:rPr>
        <w:t xml:space="preserve">AppLayout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Header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Sidebar</w:t>
      </w:r>
      <w:r>
        <w:t xml:space="preserve"> </w:t>
      </w:r>
      <w:r>
        <w:t xml:space="preserve">pattern</w:t>
      </w:r>
    </w:p>
    <w:p>
      <w:pPr>
        <w:numPr>
          <w:ilvl w:val="0"/>
          <w:numId w:val="1001"/>
        </w:numPr>
        <w:pStyle w:val="Compact"/>
      </w:pPr>
      <w:r>
        <w:t xml:space="preserve">6 pages, 15 components, 4 hooks, 4 API modules</w:t>
      </w:r>
    </w:p>
    <w:bookmarkEnd w:id="24"/>
    <w:bookmarkStart w:id="25" w:name="files-to-reference"/>
    <w:p>
      <w:pPr>
        <w:pStyle w:val="Heading3"/>
      </w:pPr>
      <w:r>
        <w:t xml:space="preserve">Files to Reference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880"/>
        <w:gridCol w:w="50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src/constants/labels.ts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Centralized Japanese UI labels (~50+ strings) — primary migration 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src/utils/format.ts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Date/number formatting with hardcoded</w:t>
            </w:r>
            <w:r>
              <w:t xml:space="preserve"> </w:t>
            </w:r>
            <w:r>
              <w:rPr>
                <w:rStyle w:val="VerbatimChar"/>
              </w:rPr>
              <w:t xml:space="preserve">ja-JP</w:t>
            </w:r>
            <w:r>
              <w:t xml:space="preserve"> </w:t>
            </w:r>
            <w:r>
              <w:t xml:space="preserve">locale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src/components/layout/Header.tsx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Header component — language switcher will be added here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src/components/layout/Sidebar.tsx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Contains hardcoded</w:t>
            </w:r>
            <w:r>
              <w:t xml:space="preserve"> </w:t>
            </w:r>
            <w:r>
              <w:t xml:space="preserve">“</w:t>
            </w:r>
            <w:r>
              <w:t xml:space="preserve">管理画面</w:t>
            </w:r>
            <w:r>
              <w:t xml:space="preserve">”</w:t>
            </w:r>
            <w:r>
              <w:t xml:space="preserve"> </w:t>
            </w:r>
            <w:r>
              <w:t xml:space="preserve">text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src/components/layout/AppLayout.tsx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 layout wrapper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src/pages/DashboardPage.tsx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Hardcoded subtitle and table headers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src/pages/OrdersPage.tsx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Hardcoded subtitle and button text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src/pages/NotificationsPage.tsx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Hardcoded subtitle and table headers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src/pages/PaymentsPage.tsx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Hardcoded subtitle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src/pages/SystemStatusPage.tsx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Hardcoded subtitle and table header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src/components/orders/OrderForm.tsx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Hardcoded Japanese placeholders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src/components/orders/OrderDetail.tsx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Hardcoded</w:t>
            </w:r>
            <w:r>
              <w:t xml:space="preserve"> </w:t>
            </w:r>
            <w:r>
              <w:t xml:space="preserve">“</w:t>
            </w:r>
            <w:r>
              <w:t xml:space="preserve">小計</w:t>
            </w:r>
            <w:r>
              <w:t xml:space="preserve">”</w:t>
            </w:r>
            <w:r>
              <w:t xml:space="preserve"> </w:t>
            </w:r>
            <w:r>
              <w:t xml:space="preserve">text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src/components/orders/OrderList.tsx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Hardcoded</w:t>
            </w:r>
            <w:r>
              <w:t xml:space="preserve"> </w:t>
            </w:r>
            <w:r>
              <w:t xml:space="preserve">“</w:t>
            </w:r>
            <w:r>
              <w:t xml:space="preserve">ステータス</w:t>
            </w:r>
            <w:r>
              <w:t xml:space="preserve">”</w:t>
            </w:r>
            <w:r>
              <w:t xml:space="preserve"> </w:t>
            </w:r>
            <w:r>
              <w:t xml:space="preserve">text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src/components/orders/BulkImportBanner.tsx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Hardcoded tooltip text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src/components/dashboard/OrdersChart.tsx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Hardcoded chart label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src/components/dashboard/RevenueChart.tsx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Hardcoded chart name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index.html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Hardcoded Japanese page title</w:t>
            </w:r>
          </w:p>
        </w:tc>
      </w:tr>
    </w:tbl>
    <w:bookmarkEnd w:id="25"/>
    <w:bookmarkStart w:id="26" w:name="technical-decisions"/>
    <w:p>
      <w:pPr>
        <w:pStyle w:val="Heading3"/>
      </w:pPr>
      <w:r>
        <w:t xml:space="preserve">Technical Decisions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i18n Library:</w:t>
      </w:r>
      <w:r>
        <w:t xml:space="preserve"> </w:t>
      </w:r>
      <w:r>
        <w:rPr>
          <w:rStyle w:val="VerbatimChar"/>
        </w:rPr>
        <w:t xml:space="preserve">react-i18next</w:t>
      </w:r>
      <w:r>
        <w:t xml:space="preserve"> </w:t>
      </w:r>
      <w:r>
        <w:t xml:space="preserve">— industry standard, large ecosystem, supports namespaces, lazy loading, and pluralization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Translation file format:</w:t>
      </w:r>
      <w:r>
        <w:t xml:space="preserve"> </w:t>
      </w:r>
      <w:r>
        <w:t xml:space="preserve">JSON — simple, widely supported, easy to hand off to translators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 persistence:</w:t>
      </w:r>
      <w:r>
        <w:t xml:space="preserve"> </w:t>
      </w:r>
      <w:r>
        <w:rPr>
          <w:rStyle w:val="VerbatimChar"/>
        </w:rPr>
        <w:t xml:space="preserve">localStorage</w:t>
      </w:r>
      <w:r>
        <w:t xml:space="preserve"> </w:t>
      </w:r>
      <w:r>
        <w:t xml:space="preserve">via</w:t>
      </w:r>
      <w:r>
        <w:t xml:space="preserve"> </w:t>
      </w:r>
      <w:r>
        <w:rPr>
          <w:rStyle w:val="VerbatimChar"/>
        </w:rPr>
        <w:t xml:space="preserve">i18next-browser-languagedetector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 switcher placement:</w:t>
      </w:r>
      <w:r>
        <w:t xml:space="preserve"> </w:t>
      </w:r>
      <w:r>
        <w:t xml:space="preserve">Dropdown in</w:t>
      </w:r>
      <w:r>
        <w:t xml:space="preserve"> </w:t>
      </w:r>
      <w:r>
        <w:rPr>
          <w:rStyle w:val="VerbatimChar"/>
        </w:rPr>
        <w:t xml:space="preserve">Header.tsx</w:t>
      </w:r>
      <w:r>
        <w:t xml:space="preserve"> </w:t>
      </w:r>
      <w:r>
        <w:t xml:space="preserve">(right side)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Locale formatting:</w:t>
      </w:r>
      <w:r>
        <w:t xml:space="preserve"> </w:t>
      </w:r>
      <w:r>
        <w:t xml:space="preserve">Dynamic</w:t>
      </w:r>
      <w:r>
        <w:t xml:space="preserve"> </w:t>
      </w:r>
      <w:r>
        <w:rPr>
          <w:rStyle w:val="VerbatimChar"/>
        </w:rPr>
        <w:t xml:space="preserve">Intl.NumberFormat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Intl.DateTimeFormat</w:t>
      </w:r>
      <w:r>
        <w:t xml:space="preserve"> </w:t>
      </w:r>
      <w:r>
        <w:t xml:space="preserve">based on selected language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Architecture:</w:t>
      </w:r>
      <w:r>
        <w:t xml:space="preserve"> </w:t>
      </w:r>
      <w:r>
        <w:t xml:space="preserve">Extensible — new languages added by creating a new JSON translation file and registering it</w:t>
      </w:r>
    </w:p>
    <w:bookmarkEnd w:id="26"/>
    <w:bookmarkEnd w:id="27"/>
    <w:bookmarkStart w:id="30" w:name="implementation-plan"/>
    <w:p>
      <w:pPr>
        <w:pStyle w:val="Heading2"/>
      </w:pPr>
      <w:r>
        <w:t xml:space="preserve">Implementation Plan</w:t>
      </w:r>
    </w:p>
    <w:bookmarkStart w:id="28" w:name="tasks"/>
    <w:p>
      <w:pPr>
        <w:pStyle w:val="Heading3"/>
      </w:pPr>
      <w:r>
        <w:t xml:space="preserve">Tasks</w:t>
      </w:r>
    </w:p>
    <w:p>
      <w:pPr>
        <w:pStyle w:val="FirstParagraph"/>
      </w:pPr>
      <w:r>
        <w:t xml:space="preserve">{tasks}</w:t>
      </w:r>
    </w:p>
    <w:bookmarkEnd w:id="28"/>
    <w:bookmarkStart w:id="29" w:name="acceptance-criteria"/>
    <w:p>
      <w:pPr>
        <w:pStyle w:val="Heading3"/>
      </w:pPr>
      <w:r>
        <w:t xml:space="preserve">Acceptance Criteria</w:t>
      </w:r>
    </w:p>
    <w:p>
      <w:pPr>
        <w:pStyle w:val="FirstParagraph"/>
      </w:pPr>
      <w:r>
        <w:t xml:space="preserve">{acceptance_criteria}</w:t>
      </w:r>
    </w:p>
    <w:bookmarkEnd w:id="29"/>
    <w:bookmarkEnd w:id="30"/>
    <w:bookmarkStart w:id="34" w:name="additional-context"/>
    <w:p>
      <w:pPr>
        <w:pStyle w:val="Heading2"/>
      </w:pPr>
      <w:r>
        <w:t xml:space="preserve">Additional Context</w:t>
      </w:r>
    </w:p>
    <w:bookmarkStart w:id="31" w:name="dependencies"/>
    <w:p>
      <w:pPr>
        <w:pStyle w:val="Heading3"/>
      </w:pPr>
      <w:r>
        <w:t xml:space="preserve">Dependencies</w:t>
      </w:r>
    </w:p>
    <w:p>
      <w:pPr>
        <w:pStyle w:val="FirstParagraph"/>
      </w:pPr>
      <w:r>
        <w:t xml:space="preserve">{dependencies}</w:t>
      </w:r>
    </w:p>
    <w:bookmarkEnd w:id="31"/>
    <w:bookmarkStart w:id="32" w:name="testing-strategy"/>
    <w:p>
      <w:pPr>
        <w:pStyle w:val="Heading3"/>
      </w:pPr>
      <w:r>
        <w:t xml:space="preserve">Testing Strategy</w:t>
      </w:r>
    </w:p>
    <w:p>
      <w:pPr>
        <w:pStyle w:val="FirstParagraph"/>
      </w:pPr>
      <w:r>
        <w:t xml:space="preserve">{testing_strategy}</w:t>
      </w:r>
    </w:p>
    <w:bookmarkEnd w:id="32"/>
    <w:bookmarkStart w:id="33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{notes}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Frontend Internationalization (i18n) Support</dc:title>
  <dc:creator/>
  <cp:keywords/>
  <dcterms:created xsi:type="dcterms:W3CDTF">2026-03-09T08:33:23Z</dcterms:created>
  <dcterms:modified xsi:type="dcterms:W3CDTF">2026-03-09T08:33:23Z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e_patterns">
    <vt:lpwstr/>
  </property>
  <property fmtid="{D5CDD505-2E9C-101B-9397-08002B2CF9AE}" pid="3" name="created">
    <vt:lpwstr>2026-03-08</vt:lpwstr>
  </property>
  <property fmtid="{D5CDD505-2E9C-101B-9397-08002B2CF9AE}" pid="4" name="files_to_modify">
    <vt:lpwstr/>
  </property>
  <property fmtid="{D5CDD505-2E9C-101B-9397-08002B2CF9AE}" pid="5" name="slug">
    <vt:lpwstr>frontend-i18n-support</vt:lpwstr>
  </property>
  <property fmtid="{D5CDD505-2E9C-101B-9397-08002B2CF9AE}" pid="6" name="status">
    <vt:lpwstr>in-progress</vt:lpwstr>
  </property>
  <property fmtid="{D5CDD505-2E9C-101B-9397-08002B2CF9AE}" pid="7" name="stepsCompleted">
    <vt:lpwstr/>
  </property>
  <property fmtid="{D5CDD505-2E9C-101B-9397-08002B2CF9AE}" pid="8" name="tech_stack">
    <vt:lpwstr/>
  </property>
  <property fmtid="{D5CDD505-2E9C-101B-9397-08002B2CF9AE}" pid="9" name="test_patterns">
    <vt:lpwstr/>
  </property>
</Properties>
</file>