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41" w:name="X33edfb74fc20062570953eb3f9933b779e29f7e"/>
    <w:p>
      <w:pPr>
        <w:pStyle w:val="Heading1"/>
      </w:pPr>
      <w:r>
        <w:t xml:space="preserve">Billing Staff Operations Guide — DentalCare Pro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UG-BIL-001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2026-03-01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Maria Santos — Billing Supervisor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Confidential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584"/>
        <w:gridCol w:w="437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2025-03-01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Maria Santos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billing operations guide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Maria Santos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ERA auto-posting procedures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Maria Santos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Denial management workflow updates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3" w:name="daily-billing-workflow"/>
    <w:p>
      <w:pPr>
        <w:pStyle w:val="Heading2"/>
      </w:pPr>
      <w:r>
        <w:t xml:space="preserve">1. Daily Billing Workflow</w:t>
      </w:r>
    </w:p>
    <w:bookmarkStart w:id="21" w:name="morning-procedures-800-am"/>
    <w:p>
      <w:pPr>
        <w:pStyle w:val="Heading3"/>
      </w:pPr>
      <w:r>
        <w:t xml:space="preserve">1.1 Morning Procedures (8:00 AM)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46"/>
        <w:gridCol w:w="5188"/>
        <w:gridCol w:w="21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Tool / Location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 into DentalCare Pro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Browser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</w:t>
            </w:r>
            <w:r>
              <w:t xml:space="preserve"> </w:t>
            </w:r>
            <w:r>
              <w:rPr>
                <w:bCs/>
                <w:b/>
              </w:rPr>
              <w:t xml:space="preserve">Billing Dashboard</w:t>
            </w:r>
            <w:r>
              <w:t xml:space="preserve"> </w:t>
            </w:r>
            <w:r>
              <w:t xml:space="preserve">for overnight ERA receipts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→ Dashboard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</w:t>
            </w:r>
            <w:r>
              <w:t xml:space="preserve"> </w:t>
            </w:r>
            <w:r>
              <w:rPr>
                <w:bCs/>
                <w:b/>
              </w:rPr>
              <w:t xml:space="preserve">Auto-Post Queue</w:t>
            </w:r>
            <w:r>
              <w:t xml:space="preserve"> </w:t>
            </w:r>
            <w:r>
              <w:t xml:space="preserve">— review any ERAs that need manual attention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→ Auto-Post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</w:t>
            </w:r>
            <w:r>
              <w:t xml:space="preserve"> </w:t>
            </w:r>
            <w:r>
              <w:rPr>
                <w:bCs/>
                <w:b/>
              </w:rPr>
              <w:t xml:space="preserve">Claim Rejection Queue</w:t>
            </w:r>
            <w:r>
              <w:t xml:space="preserve"> </w:t>
            </w:r>
            <w:r>
              <w:t xml:space="preserve">— fix and resubmit any rejected claims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→ Rejections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</w:t>
            </w:r>
            <w:r>
              <w:t xml:space="preserve"> </w:t>
            </w:r>
            <w:r>
              <w:rPr>
                <w:bCs/>
                <w:b/>
              </w:rPr>
              <w:t xml:space="preserve">Aging Report</w:t>
            </w:r>
            <w:r>
              <w:t xml:space="preserve"> </w:t>
            </w:r>
            <w:r>
              <w:t xml:space="preserve">alerts — any accounts newly past 60/90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→ Aging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</w:t>
            </w:r>
            <w:r>
              <w:t xml:space="preserve"> </w:t>
            </w:r>
            <w:r>
              <w:rPr>
                <w:bCs/>
                <w:b/>
              </w:rPr>
              <w:t xml:space="preserve">Pre-authorization Queue</w:t>
            </w:r>
            <w:r>
              <w:t xml:space="preserve"> </w:t>
            </w:r>
            <w:r>
              <w:t xml:space="preserve">— submit pending pre-auths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→ Pre-Auth</w:t>
            </w:r>
          </w:p>
        </w:tc>
      </w:tr>
    </w:tbl>
    <w:bookmarkEnd w:id="21"/>
    <w:bookmarkStart w:id="22" w:name="throughout-the-day"/>
    <w:p>
      <w:pPr>
        <w:pStyle w:val="Heading3"/>
      </w:pPr>
      <w:r>
        <w:t xml:space="preserve">1.2 Throughout the Day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845"/>
        <w:gridCol w:w="307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Trigger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Process insurance eligibility requests from front desk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request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Review and release auto-generated claims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 procedures are posted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 manual insurance payments (paper EOBs)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When received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 patient payments (walkup, mail, portal)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When received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Handle patient billing inquiries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Phone / portal messages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Process refund requests (with supervisor approval)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request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Follow up on outstanding claims (&gt;30 days)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 review queue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End w:id="23"/>
    <w:bookmarkStart w:id="28" w:name="insurance-claim-management"/>
    <w:p>
      <w:pPr>
        <w:pStyle w:val="Heading2"/>
      </w:pPr>
      <w:r>
        <w:t xml:space="preserve">2. Insurance Claim Management</w:t>
      </w:r>
    </w:p>
    <w:bookmarkStart w:id="24" w:name="reviewing-and-releasing-claims"/>
    <w:p>
      <w:pPr>
        <w:pStyle w:val="Heading3"/>
      </w:pPr>
      <w:r>
        <w:t xml:space="preserve">2.1 Reviewing and Releasing Claims</w:t>
      </w:r>
    </w:p>
    <w:p>
      <w:pPr>
        <w:pStyle w:val="FirstParagraph"/>
      </w:pPr>
      <w:r>
        <w:t xml:space="preserve">Claims are auto-generated when procedures are posted. Before submission, review them in the</w:t>
      </w:r>
      <w:r>
        <w:t xml:space="preserve"> </w:t>
      </w:r>
      <w:r>
        <w:rPr>
          <w:bCs/>
          <w:b/>
        </w:rPr>
        <w:t xml:space="preserve">Claims Queue</w:t>
      </w:r>
      <w:r>
        <w:t xml:space="preserve">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88"/>
        <w:gridCol w:w="72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Navigate to</w:t>
            </w:r>
            <w:r>
              <w:t xml:space="preserve"> </w:t>
            </w:r>
            <w:r>
              <w:rPr>
                <w:bCs/>
                <w:b/>
              </w:rPr>
              <w:t xml:space="preserve">Billing → Claims Queue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Filter by status: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Pending Review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 a claim to open the claim detail view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Verify: Patient info, subscriber info, procedure codes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Verify: Tooth numbers, surfaces, diagnosis codes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if pre-authorization number is needed and attached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if supporting documentation (X-rays, narrative) is needed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clean: 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Approve &amp; Submit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issues: 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Return to Provider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with note</w:t>
            </w:r>
          </w:p>
        </w:tc>
      </w:tr>
    </w:tbl>
    <w:bookmarkEnd w:id="24"/>
    <w:bookmarkStart w:id="25" w:name="claim-status-tracking"/>
    <w:p>
      <w:pPr>
        <w:pStyle w:val="Heading3"/>
      </w:pPr>
      <w:r>
        <w:t xml:space="preserve">2.2 Claim Status Tracking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57"/>
        <w:gridCol w:w="3559"/>
        <w:gridCol w:w="240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 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Pending Review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Auto-generated, awaiting billing review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and submit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Submitted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Sent to clearinghouse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Monitor for response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Accepted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Accepted by payer for adjudication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Wait for ERA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Rejected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Rejected by clearinghouse/payer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Fix and resubmit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received (full)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to ledger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Partial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Partial payment received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Review, post, bill patient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Denied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Claim denied by payer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Appeal or bill patient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Appealed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Appeal submitted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Monitor appeal 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Voided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Claim cancelled/voided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 reason</w:t>
            </w:r>
          </w:p>
        </w:tc>
      </w:tr>
    </w:tbl>
    <w:bookmarkEnd w:id="25"/>
    <w:bookmarkStart w:id="27" w:name="working-claim-denials"/>
    <w:p>
      <w:pPr>
        <w:pStyle w:val="Heading3"/>
      </w:pPr>
      <w:r>
        <w:t xml:space="preserve">2.3 Working Claim Denials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88"/>
        <w:gridCol w:w="72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Navigate to</w:t>
            </w:r>
            <w:r>
              <w:t xml:space="preserve"> </w:t>
            </w:r>
            <w:r>
              <w:rPr>
                <w:bCs/>
                <w:b/>
              </w:rPr>
              <w:t xml:space="preserve">Billing → Denied Claims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 a denied claim to see denial 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denial reason code and 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Categorize: Administrative vs. Clinical vs. Benefit denial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 administrative denial: fix the issue, 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Resubmit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 clinical denial: gather documentation →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Create Appeal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 benefit denial: verify plan limitations → bill patient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 appeal: attach clinical notes, X-rays, narrative letter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Submit appeal via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Submit Appeal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button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tracks appeal deadline and sends reminder at 7 days prior</w:t>
            </w:r>
          </w:p>
        </w:tc>
      </w:tr>
    </w:tbl>
    <w:p>
      <w:pPr>
        <w:pStyle w:val="BodyText"/>
      </w:pPr>
      <w:r>
        <w:t xml:space="preserve">For common denial codes and resolutions, see</w:t>
      </w:r>
      <w:r>
        <w:t xml:space="preserve"> </w:t>
      </w:r>
      <w:hyperlink r:id="rId26">
        <w:r>
          <w:rPr>
            <w:rStyle w:val="Hyperlink"/>
          </w:rPr>
          <w:t xml:space="preserve">Billing_and_Insurance_Procedures.md</w:t>
        </w:r>
      </w:hyperlink>
      <w:r>
        <w:t xml:space="preserve"> </w:t>
      </w:r>
      <w:r>
        <w:t xml:space="preserve">§2.4.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2" w:name="payment-posting"/>
    <w:p>
      <w:pPr>
        <w:pStyle w:val="Heading2"/>
      </w:pPr>
      <w:r>
        <w:t xml:space="preserve">3. Payment Posting</w:t>
      </w:r>
    </w:p>
    <w:bookmarkStart w:id="29" w:name="auto-posted-era-payments"/>
    <w:p>
      <w:pPr>
        <w:pStyle w:val="Heading3"/>
      </w:pPr>
      <w:r>
        <w:t xml:space="preserve">3.1 Auto-Posted ERA Payments</w:t>
      </w:r>
    </w:p>
    <w:p>
      <w:pPr>
        <w:pStyle w:val="FirstParagraph"/>
      </w:pPr>
      <w:r>
        <w:t xml:space="preserve">Most insurance payments are auto-posted from ERA (835) files: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Navigate to</w:t>
            </w:r>
            <w:r>
              <w:t xml:space="preserve"> </w:t>
            </w:r>
            <w:r>
              <w:rPr>
                <w:bCs/>
                <w:b/>
              </w:rPr>
              <w:t xml:space="preserve">Billing → ERA Processing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View</w:t>
            </w:r>
            <w:r>
              <w:t xml:space="preserve"> </w:t>
            </w:r>
            <w:r>
              <w:rPr>
                <w:bCs/>
                <w:b/>
              </w:rPr>
              <w:t xml:space="preserve">Auto-Posted</w:t>
            </w:r>
            <w:r>
              <w:t xml:space="preserve"> </w:t>
            </w:r>
            <w:r>
              <w:t xml:space="preserve">tab — payments automatically applied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View</w:t>
            </w:r>
            <w:r>
              <w:t xml:space="preserve"> </w:t>
            </w:r>
            <w:r>
              <w:rPr>
                <w:bCs/>
                <w:b/>
              </w:rPr>
              <w:t xml:space="preserve">Manual Review</w:t>
            </w:r>
            <w:r>
              <w:t xml:space="preserve"> </w:t>
            </w:r>
            <w:r>
              <w:t xml:space="preserve">tab — payments needing attention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 manual review items: open ERA, compare to expected amounts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correct: 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Approve &amp; Post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discrepancy: investigate and adjust, then post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After posting: patient responsibility balance auto-calculated</w:t>
            </w:r>
          </w:p>
        </w:tc>
      </w:tr>
    </w:tbl>
    <w:bookmarkEnd w:id="29"/>
    <w:bookmarkStart w:id="30" w:name="manual-payment-posting"/>
    <w:p>
      <w:pPr>
        <w:pStyle w:val="Heading3"/>
      </w:pPr>
      <w:r>
        <w:t xml:space="preserve">3.2 Manual Payment Posting</w:t>
      </w:r>
    </w:p>
    <w:p>
      <w:pPr>
        <w:pStyle w:val="FirstParagraph"/>
      </w:pPr>
      <w:r>
        <w:t xml:space="preserve">For paper checks or manual insurance payments: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Navigate to patient record →</w:t>
            </w:r>
            <w:r>
              <w:t xml:space="preserve"> </w:t>
            </w:r>
            <w:r>
              <w:rPr>
                <w:bCs/>
                <w:b/>
              </w:rPr>
              <w:t xml:space="preserve">Billing</w:t>
            </w:r>
            <w:r>
              <w:t xml:space="preserve"> </w:t>
            </w:r>
            <w:r>
              <w:t xml:space="preserve">tab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Post Payment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Select payment type: Insurance Payment or Patient Payment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 check number/reference, amount, 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Apply payment to specific claim line items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any contractual adjustments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Save</w:t>
            </w:r>
            <w:r>
              <w:rPr>
                <w:bCs/>
                <w:b/>
              </w:rPr>
              <w:t xml:space="preserve">”</w:t>
            </w:r>
          </w:p>
        </w:tc>
      </w:tr>
    </w:tbl>
    <w:bookmarkEnd w:id="30"/>
    <w:bookmarkStart w:id="31" w:name="posting-adjustments"/>
    <w:p>
      <w:pPr>
        <w:pStyle w:val="Heading3"/>
      </w:pPr>
      <w:r>
        <w:t xml:space="preserve">3.3 Posting Adjustments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449"/>
        <w:gridCol w:w="3919"/>
        <w:gridCol w:w="155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Adjustment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How to 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Approval 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Insurance contractual write-off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Auto-calculated from ERA; verify and 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(auto)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Courtesy discount (&lt; 10%)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→ Adjustments → New → select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Courtesy discount (&gt; 10%)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→ Adjustments → New → requires approval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Manager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Small balance write-off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 batch process (accounts &lt; $5)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Auto-batch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Collection write-off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→ Adjustments → New → select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Supervisor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NSF fee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Auto-posted when check returned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(auto)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1"/>
    <w:bookmarkEnd w:id="32"/>
    <w:bookmarkStart w:id="35" w:name="patient-statements"/>
    <w:p>
      <w:pPr>
        <w:pStyle w:val="Heading2"/>
      </w:pPr>
      <w:r>
        <w:t xml:space="preserve">4. Patient Statements</w:t>
      </w:r>
    </w:p>
    <w:bookmarkStart w:id="33" w:name="statement-generation"/>
    <w:p>
      <w:pPr>
        <w:pStyle w:val="Heading3"/>
      </w:pPr>
      <w:r>
        <w:t xml:space="preserve">4.1 Statement Generation</w:t>
      </w:r>
    </w:p>
    <w:p>
      <w:pPr>
        <w:pStyle w:val="FirstParagraph"/>
      </w:pPr>
      <w:r>
        <w:t xml:space="preserve">Patient statements are auto-generated on the 5th of each month for all patients with balances &gt; $10. To generate manually: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Navigate to</w:t>
            </w:r>
            <w:r>
              <w:t xml:space="preserve"> </w:t>
            </w:r>
            <w:r>
              <w:rPr>
                <w:bCs/>
                <w:b/>
              </w:rPr>
              <w:t xml:space="preserve">Billing → Statements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Generate Statements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Filter by: date range, minimum balance, aging bucket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Preview statement batch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Send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— statements sent via email and/or mail</w:t>
            </w:r>
          </w:p>
        </w:tc>
      </w:tr>
    </w:tbl>
    <w:bookmarkEnd w:id="33"/>
    <w:bookmarkStart w:id="34" w:name="collection-actions"/>
    <w:p>
      <w:pPr>
        <w:pStyle w:val="Heading3"/>
      </w:pPr>
      <w:r>
        <w:t xml:space="preserve">4.2 Collection Actions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179"/>
        <w:gridCol w:w="4549"/>
        <w:gridCol w:w="21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Aging Bucket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Tool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0-30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statement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Auto-generated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31-60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Second statement with</w:t>
            </w:r>
            <w:r>
              <w:t xml:space="preserve"> </w:t>
            </w:r>
            <w:r>
              <w:t xml:space="preserve">“</w:t>
            </w:r>
            <w:r>
              <w:t xml:space="preserve">Past Due</w:t>
            </w:r>
            <w:r>
              <w:t xml:space="preserve">”</w:t>
            </w:r>
            <w:r>
              <w:t xml:space="preserve"> </w:t>
            </w:r>
            <w:r>
              <w:t xml:space="preserve">language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Auto-generated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61-90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Third statement + phone call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 call + auto-statement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91-120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 notice with collection warning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Auto-generated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120+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 to collection agency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 → Collections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End w:id="35"/>
    <w:bookmarkStart w:id="38" w:name="reporting"/>
    <w:p>
      <w:pPr>
        <w:pStyle w:val="Heading2"/>
      </w:pPr>
      <w:r>
        <w:t xml:space="preserve">5. Reporting</w:t>
      </w:r>
    </w:p>
    <w:bookmarkStart w:id="36" w:name="daily-reports"/>
    <w:p>
      <w:pPr>
        <w:pStyle w:val="Heading3"/>
      </w:pPr>
      <w:r>
        <w:t xml:space="preserve">5.1 Daily Reports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515"/>
        <w:gridCol w:w="1863"/>
        <w:gridCol w:w="35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When to Run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Day Sheet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 of 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procedures, payments, adjustments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Deposit Slip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 of 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payments by 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Claims Submitted Today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 of 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Claims sent to clearinghouse</w:t>
            </w:r>
          </w:p>
        </w:tc>
      </w:tr>
    </w:tbl>
    <w:bookmarkEnd w:id="36"/>
    <w:bookmarkStart w:id="37" w:name="monthly-reports"/>
    <w:p>
      <w:pPr>
        <w:pStyle w:val="Heading3"/>
      </w:pPr>
      <w:r>
        <w:t xml:space="preserve">5.2 Monthly Reports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515"/>
        <w:gridCol w:w="1863"/>
        <w:gridCol w:w="35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When to Run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end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by provider, procedure type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Collection 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end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Payments received by category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Aging 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end + weekly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Outstanding receivables by 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Denial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end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Denial rate, top reasons, trends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Write-Off 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end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Adjustments by type and amount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Insurance A/R Summary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end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Outstanding claims by payer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7"/>
    <w:bookmarkEnd w:id="38"/>
    <w:bookmarkStart w:id="39" w:name="common-issues-and-solutions"/>
    <w:p>
      <w:pPr>
        <w:pStyle w:val="Heading2"/>
      </w:pPr>
      <w:r>
        <w:t xml:space="preserve">6. Common Issues and Solutions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ERA payment doesn’t match expected 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Compare EOB line items; check contractual adj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Claim rejected —</w:t>
            </w:r>
            <w:r>
              <w:t xml:space="preserve"> </w:t>
            </w:r>
            <w:r>
              <w:t xml:space="preserve">“</w:t>
            </w:r>
            <w:r>
              <w:t xml:space="preserve">Invalid subscriber ID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subscriber info with patient, resubmit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Claim rejected —</w:t>
            </w:r>
            <w:r>
              <w:t xml:space="preserve"> </w:t>
            </w:r>
            <w:r>
              <w:t xml:space="preserve">“</w:t>
            </w:r>
            <w:r>
              <w:t xml:space="preserve">Duplicate claim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if original claim was paid; if not, appeal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disputes their bill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ledger history, explain charges, offer plan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Secondary claim not auto-generating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secondary insurance is on file; trigger manually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 posted to wrong 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Reverse payment, post to correct patient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Aging report shows negative balance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Overpayment — issue refund or apply as credit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9"/>
    <w:bookmarkStart w:id="40" w:name="approval"/>
    <w:p>
      <w:pPr>
        <w:pStyle w:val="Heading2"/>
      </w:pPr>
      <w:r>
        <w:t xml:space="preserve">7.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Billing Supervisor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Maria Santos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Office 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Karen Mitchell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guide is updated with billing module changes. Contact: billing@dentalcarepro.com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../business/Billing_and_Insurance_Procedures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../business/Billing_and_Insurance_Procedures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2026-03-12T08:19:55Z</dcterms:created>
  <dcterms:modified xsi:type="dcterms:W3CDTF">2026-03-12T08:19:55Z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