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基本設計書hld"/>
    <w:p>
      <w:pPr>
        <w:pStyle w:val="Heading1"/>
      </w:pPr>
      <w:r>
        <w:t xml:space="preserve">基本設計書（HLD）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文書番号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HLD-ECOM-001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バージョン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作成日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2025年12月1日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ステータス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承認済み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作成者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鈴木 一郎（技術部長）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アーキテクチャ概要"/>
    <w:p>
      <w:pPr>
        <w:pStyle w:val="Heading2"/>
      </w:pPr>
      <w:r>
        <w:t xml:space="preserve">1. アーキテクチャ概要</w:t>
      </w:r>
    </w:p>
    <w:p>
      <w:pPr>
        <w:pStyle w:val="FirstParagraph"/>
      </w:pPr>
      <w:r>
        <w:t xml:space="preserve">ECサイトプラットフォームは3つの独立デプロイ可能なマイクロサービスで構成され、各サービスが独自のデータベースを保有する（Database-per-Serviceパターン）。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FE[フロントエンド管理画面&lt;br/&gt;:5173] --&gt; OS[注文サービス&lt;br/&gt;:8000]</w:t>
      </w:r>
      <w:r>
        <w:br/>
      </w:r>
      <w:r>
        <w:rPr>
          <w:rStyle w:val="VerbatimChar"/>
        </w:rPr>
        <w:t xml:space="preserve">    FE --&gt; PS[決済サービス&lt;br/&gt;:8001]</w:t>
      </w:r>
      <w:r>
        <w:br/>
      </w:r>
      <w:r>
        <w:rPr>
          <w:rStyle w:val="VerbatimChar"/>
        </w:rPr>
        <w:t xml:space="preserve">    FE --&gt; NS[通知サービス&lt;br/&gt;:8002]</w:t>
      </w:r>
      <w:r>
        <w:br/>
      </w:r>
      <w:r>
        <w:rPr>
          <w:rStyle w:val="VerbatimChar"/>
        </w:rPr>
        <w:t xml:space="preserve">    OS --&gt; OS_DB[(注文DB&lt;br/&gt;SQLite)]</w:t>
      </w:r>
      <w:r>
        <w:br/>
      </w:r>
      <w:r>
        <w:rPr>
          <w:rStyle w:val="VerbatimChar"/>
        </w:rPr>
        <w:t xml:space="preserve">    PS --&gt; PS_DB[(決済DB&lt;br/&gt;SQLite)]</w:t>
      </w:r>
      <w:r>
        <w:br/>
      </w:r>
      <w:r>
        <w:rPr>
          <w:rStyle w:val="VerbatimChar"/>
        </w:rPr>
        <w:t xml:space="preserve">    NS --&gt; NS_DB[(通知DB&lt;br/&gt;SQLite)]</w:t>
      </w:r>
      <w:r>
        <w:br/>
      </w:r>
      <w:r>
        <w:rPr>
          <w:rStyle w:val="VerbatimChar"/>
        </w:rPr>
        <w:t xml:space="preserve">    OS --&gt;|POST /api/v1/payments| PS</w:t>
      </w:r>
      <w:r>
        <w:br/>
      </w:r>
      <w:r>
        <w:rPr>
          <w:rStyle w:val="VerbatimChar"/>
        </w:rPr>
        <w:t xml:space="preserve">    OS --&gt;|POST /api/v1/notifications/email| NS</w:t>
      </w:r>
      <w:r>
        <w:br/>
      </w:r>
      <w:r>
        <w:rPr>
          <w:rStyle w:val="VerbatimChar"/>
        </w:rPr>
        <w:t xml:space="preserve">    PS --&gt;|POST /api/v1/orders/{id}/webhook| OS</w:t>
      </w:r>
    </w:p>
    <w:p>
      <w:r>
        <w:pict>
          <v:rect style="width:0;height:1.5pt" o:hralign="center" o:hrstd="t" o:hr="t"/>
        </w:pict>
      </w:r>
    </w:p>
    <w:bookmarkEnd w:id="20"/>
    <w:bookmarkStart w:id="21" w:name="サービス一覧"/>
    <w:p>
      <w:pPr>
        <w:pStyle w:val="Heading2"/>
      </w:pPr>
      <w:r>
        <w:t xml:space="preserve">2. サービス一覧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16"/>
        <w:gridCol w:w="1348"/>
        <w:gridCol w:w="2022"/>
        <w:gridCol w:w="2022"/>
        <w:gridCol w:w="101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ポート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技術スタック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データベース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責務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 3.12, FastAPI, SQLAlchemy async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注文CRUD、ステータス管理、オーケストレーション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決済サービス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 3.12, FastAPI, SQLAlchemy async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決済処理、返金、金額バリデーション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通知サービス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 3.12, FastAPI, SQLAlchemy async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メール/SMS通知、テンプレート管理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フロントエンド管理画面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 19, TypeScript, Vite, Tailwind CSS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なし（ステートレスSPA）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Web管理UI、ダッシュボード、注文管理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2" w:name="通信パターン"/>
    <w:p>
      <w:pPr>
        <w:pStyle w:val="Heading2"/>
      </w:pPr>
      <w:r>
        <w:t xml:space="preserve">3. 通信パターン</w:t>
      </w:r>
    </w:p>
    <w:p>
      <w:pPr>
        <w:pStyle w:val="FirstParagraph"/>
      </w:pPr>
      <w:r>
        <w:t xml:space="preserve">サービス間通信は全て</w:t>
      </w:r>
      <w:r>
        <w:rPr>
          <w:bCs/>
          <w:b/>
        </w:rPr>
        <w:t xml:space="preserve">同期REST over HTTP</w:t>
      </w:r>
      <w:r>
        <w:t xml:space="preserve">。メッセージブローカー、イベントバス、非同期通信チャネルは存在しない。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パターン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タイムアウト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同期REST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全サービス間呼出し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30秒（決済）、10秒（通知/Webhook）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Webhook（RESTコールバック）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決済→注文ステータス更新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10秒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サービス依存関係マトリクス"/>
    <w:p>
      <w:pPr>
        <w:pStyle w:val="Heading2"/>
      </w:pPr>
      <w:r>
        <w:t xml:space="preserve">4. サービス依存関係マトリクス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173"/>
        <w:gridCol w:w="1173"/>
        <w:gridCol w:w="2053"/>
        <w:gridCol w:w="1320"/>
        <w:gridCol w:w="1320"/>
        <w:gridCol w:w="8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呼出元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呼出先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エンドポイント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メソッド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パターン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目的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/api/v1/payments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同期REST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注文作成時の決済処理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/api/v1/payments/refund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同期REST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キャンセル時の返金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/api/v1/payments/order/{order_id}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同期REST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返金用の決済情報取得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通知サービス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/api/v1/notifications/email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同期REST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確認/発送/キャンセルメール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決済サービス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/api/v1/orders/{order_id}/webhook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Webhook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決済ステータス通知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フロントエンド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GET/POST/DELETE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同期REST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注文管理UI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フロントエンド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/api/v1/payments/order/{order_id}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同期REST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決済詳細表示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フロントエンド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通知サービス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/api/v1/notifications/order/{order_id}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同期REST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通知ログ表示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6" w:name="データフロー図"/>
    <w:p>
      <w:pPr>
        <w:pStyle w:val="Heading2"/>
      </w:pPr>
      <w:r>
        <w:t xml:space="preserve">5. データフロー図</w:t>
      </w:r>
    </w:p>
    <w:bookmarkStart w:id="24" w:name="注文作成フロー"/>
    <w:p>
      <w:pPr>
        <w:pStyle w:val="Heading3"/>
      </w:pPr>
      <w:r>
        <w:t xml:space="preserve">5.1 注文作成フロー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participant C as クライアント</w:t>
      </w:r>
      <w:r>
        <w:br/>
      </w:r>
      <w:r>
        <w:rPr>
          <w:rStyle w:val="VerbatimChar"/>
        </w:rPr>
        <w:t xml:space="preserve">    participant OS as 注文サービス</w:t>
      </w:r>
      <w:r>
        <w:br/>
      </w:r>
      <w:r>
        <w:rPr>
          <w:rStyle w:val="VerbatimChar"/>
        </w:rPr>
        <w:t xml:space="preserve">    participant PS as 決済サービス</w:t>
      </w:r>
      <w:r>
        <w:br/>
      </w:r>
      <w:r>
        <w:rPr>
          <w:rStyle w:val="VerbatimChar"/>
        </w:rPr>
        <w:t xml:space="preserve">    participant NS as 通知サービス</w:t>
      </w:r>
      <w:r>
        <w:br/>
      </w:r>
      <w:r>
        <w:br/>
      </w:r>
      <w:r>
        <w:rPr>
          <w:rStyle w:val="VerbatimChar"/>
        </w:rPr>
        <w:t xml:space="preserve">    C-&gt;&gt;OS: POST /api/v1/orders</w:t>
      </w:r>
      <w:r>
        <w:br/>
      </w:r>
      <w:r>
        <w:rPr>
          <w:rStyle w:val="VerbatimChar"/>
        </w:rPr>
        <w:t xml:space="preserve">    Note over OS: 注文データ検証（1件のみ）</w:t>
      </w:r>
      <w:r>
        <w:br/>
      </w:r>
      <w:r>
        <w:rPr>
          <w:rStyle w:val="VerbatimChar"/>
        </w:rPr>
        <w:t xml:space="preserve">    Note over OS: 合計金額計算</w:t>
      </w:r>
      <w:r>
        <w:br/>
      </w:r>
      <w:r>
        <w:rPr>
          <w:rStyle w:val="VerbatimChar"/>
        </w:rPr>
        <w:t xml:space="preserve">    Note over OS: 注文保存（ステータス: 保留中）</w:t>
      </w:r>
      <w:r>
        <w:br/>
      </w:r>
      <w:r>
        <w:rPr>
          <w:rStyle w:val="VerbatimChar"/>
        </w:rPr>
        <w:t xml:space="preserve">    OS-&gt;&gt;OS: ステータス→決済処理中</w:t>
      </w:r>
      <w:r>
        <w:br/>
      </w:r>
      <w:r>
        <w:br/>
      </w:r>
      <w:r>
        <w:rPr>
          <w:rStyle w:val="VerbatimChar"/>
        </w:rPr>
        <w:t xml:space="preserve">    OS-&gt;&gt;PS: POST /api/v1/payments</w:t>
      </w:r>
      <w:r>
        <w:br/>
      </w:r>
      <w:r>
        <w:rPr>
          <w:rStyle w:val="VerbatimChar"/>
        </w:rPr>
        <w:t xml:space="preserve">    Note over PS: 金額検証（100〜100万円）</w:t>
      </w:r>
      <w:r>
        <w:br/>
      </w:r>
      <w:r>
        <w:rPr>
          <w:rStyle w:val="VerbatimChar"/>
        </w:rPr>
        <w:t xml:space="preserve">    Note over PS: 重複チェック</w:t>
      </w:r>
      <w:r>
        <w:br/>
      </w:r>
      <w:r>
        <w:rPr>
          <w:rStyle w:val="VerbatimChar"/>
        </w:rPr>
        <w:t xml:space="preserve">    Note over PS: 決済処理実行</w:t>
      </w:r>
      <w:r>
        <w:br/>
      </w:r>
      <w:r>
        <w:rPr>
          <w:rStyle w:val="VerbatimChar"/>
        </w:rPr>
        <w:t xml:space="preserve">    PS--&gt;&gt;OS: 201 Created</w:t>
      </w:r>
      <w:r>
        <w:br/>
      </w:r>
      <w:r>
        <w:br/>
      </w:r>
      <w:r>
        <w:rPr>
          <w:rStyle w:val="VerbatimChar"/>
        </w:rPr>
        <w:t xml:space="preserve">    OS-&gt;&gt;OS: ステータス→決済済み</w:t>
      </w:r>
      <w:r>
        <w:br/>
      </w:r>
      <w:r>
        <w:br/>
      </w:r>
      <w:r>
        <w:rPr>
          <w:rStyle w:val="VerbatimChar"/>
        </w:rPr>
        <w:t xml:space="preserve">    OS-&gt;&gt;NS: POST /api/v1/notifications/email</w:t>
      </w:r>
      <w:r>
        <w:br/>
      </w:r>
      <w:r>
        <w:rPr>
          <w:rStyle w:val="VerbatimChar"/>
        </w:rPr>
        <w:t xml:space="preserve">    Note over NS: ORDER_CONFIRMATIONテンプレート描画</w:t>
      </w:r>
      <w:r>
        <w:br/>
      </w:r>
      <w:r>
        <w:rPr>
          <w:rStyle w:val="VerbatimChar"/>
        </w:rPr>
        <w:t xml:space="preserve">    Note over NS: メール送信</w:t>
      </w:r>
      <w:r>
        <w:br/>
      </w:r>
      <w:r>
        <w:rPr>
          <w:rStyle w:val="VerbatimChar"/>
        </w:rPr>
        <w:t xml:space="preserve">    NS--&gt;&gt;OS: 201 Created</w:t>
      </w:r>
      <w:r>
        <w:br/>
      </w:r>
      <w:r>
        <w:br/>
      </w:r>
      <w:r>
        <w:rPr>
          <w:rStyle w:val="VerbatimChar"/>
        </w:rPr>
        <w:t xml:space="preserve">    OS--&gt;&gt;C: 201 Created（注文詳細）</w:t>
      </w:r>
    </w:p>
    <w:p>
      <w:pPr>
        <w:pStyle w:val="BlockText"/>
      </w:pPr>
      <w:r>
        <w:rPr>
          <w:bCs/>
          <w:b/>
        </w:rPr>
        <w:t xml:space="preserve">注意:</w:t>
      </w:r>
      <w:r>
        <w:t xml:space="preserve"> </w:t>
      </w:r>
      <w:r>
        <w:t xml:space="preserve">このフローは</w:t>
      </w:r>
      <w:r>
        <w:rPr>
          <w:bCs/>
          <w:b/>
        </w:rPr>
        <w:t xml:space="preserve">1件の注文</w:t>
      </w:r>
      <w:r>
        <w:t xml:space="preserve">を処理する。各ステップはシーケンシャル実行 — 決済完了後に通知を送信。並列処理・バッチ処理の機能はない。</w:t>
      </w:r>
    </w:p>
    <w:bookmarkEnd w:id="24"/>
    <w:bookmarkStart w:id="25" w:name="注文キャンセルフロー"/>
    <w:p>
      <w:pPr>
        <w:pStyle w:val="Heading3"/>
      </w:pPr>
      <w:r>
        <w:t xml:space="preserve">5.2 注文キャンセルフロー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participant C as クライアント</w:t>
      </w:r>
      <w:r>
        <w:br/>
      </w:r>
      <w:r>
        <w:rPr>
          <w:rStyle w:val="VerbatimChar"/>
        </w:rPr>
        <w:t xml:space="preserve">    participant OS as 注文サービス</w:t>
      </w:r>
      <w:r>
        <w:br/>
      </w:r>
      <w:r>
        <w:rPr>
          <w:rStyle w:val="VerbatimChar"/>
        </w:rPr>
        <w:t xml:space="preserve">    participant PS as 決済サービス</w:t>
      </w:r>
      <w:r>
        <w:br/>
      </w:r>
      <w:r>
        <w:rPr>
          <w:rStyle w:val="VerbatimChar"/>
        </w:rPr>
        <w:t xml:space="preserve">    participant NS as 通知サービス</w:t>
      </w:r>
      <w:r>
        <w:br/>
      </w:r>
      <w:r>
        <w:br/>
      </w:r>
      <w:r>
        <w:rPr>
          <w:rStyle w:val="VerbatimChar"/>
        </w:rPr>
        <w:t xml:space="preserve">    C-&gt;&gt;OS: DELETE /api/v1/orders/{id}</w:t>
      </w:r>
      <w:r>
        <w:br/>
      </w:r>
      <w:r>
        <w:rPr>
          <w:rStyle w:val="VerbatimChar"/>
        </w:rPr>
        <w:t xml:space="preserve">    Note over OS: ステータス→キャンセル済み</w:t>
      </w:r>
      <w:r>
        <w:br/>
      </w:r>
      <w:r>
        <w:rPr>
          <w:rStyle w:val="VerbatimChar"/>
        </w:rPr>
        <w:t xml:space="preserve">    OS-&gt;&gt;PS: GET /api/v1/payments/order/{order_id}</w:t>
      </w:r>
      <w:r>
        <w:br/>
      </w:r>
      <w:r>
        <w:rPr>
          <w:rStyle w:val="VerbatimChar"/>
        </w:rPr>
        <w:t xml:space="preserve">    PS--&gt;&gt;OS: 決済情報</w:t>
      </w:r>
      <w:r>
        <w:br/>
      </w:r>
      <w:r>
        <w:rPr>
          <w:rStyle w:val="VerbatimChar"/>
        </w:rPr>
        <w:t xml:space="preserve">    OS-&gt;&gt;PS: POST /api/v1/payments/refund</w:t>
      </w:r>
      <w:r>
        <w:br/>
      </w:r>
      <w:r>
        <w:rPr>
          <w:rStyle w:val="VerbatimChar"/>
        </w:rPr>
        <w:t xml:space="preserve">    PS--&gt;&gt;OS: 201 返金完了</w:t>
      </w:r>
      <w:r>
        <w:br/>
      </w:r>
      <w:r>
        <w:rPr>
          <w:rStyle w:val="VerbatimChar"/>
        </w:rPr>
        <w:t xml:space="preserve">    OS-&gt;&gt;NS: POST /api/v1/notifications/email</w:t>
      </w:r>
      <w:r>
        <w:br/>
      </w:r>
      <w:r>
        <w:rPr>
          <w:rStyle w:val="VerbatimChar"/>
        </w:rPr>
        <w:t xml:space="preserve">    Note over NS: ORDER_CANCELLEDテンプレート</w:t>
      </w:r>
      <w:r>
        <w:br/>
      </w:r>
      <w:r>
        <w:rPr>
          <w:rStyle w:val="VerbatimChar"/>
        </w:rPr>
        <w:t xml:space="preserve">    NS--&gt;&gt;OS: 201 Created</w:t>
      </w:r>
      <w:r>
        <w:br/>
      </w:r>
      <w:r>
        <w:rPr>
          <w:rStyle w:val="VerbatimChar"/>
        </w:rPr>
        <w:t xml:space="preserve">    OS--&gt;&gt;C: 200 OK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データアーキテクチャ"/>
    <w:p>
      <w:pPr>
        <w:pStyle w:val="Heading2"/>
      </w:pPr>
      <w:r>
        <w:t xml:space="preserve">6. データアーキテクチャ</w:t>
      </w:r>
    </w:p>
    <w:p>
      <w:pPr>
        <w:pStyle w:val="FirstParagraph"/>
      </w:pPr>
      <w:r>
        <w:t xml:space="preserve">各サービスが独自のデータベースを排他的に所有。</w:t>
      </w:r>
      <w:r>
        <w:rPr>
          <w:bCs/>
          <w:b/>
        </w:rPr>
        <w:t xml:space="preserve">サービス間の外部キーなし</w:t>
      </w:r>
      <w:r>
        <w:t xml:space="preserve">、</w:t>
      </w:r>
      <w:r>
        <w:rPr>
          <w:bCs/>
          <w:b/>
        </w:rPr>
        <w:t xml:space="preserve">共有データベースなし</w:t>
      </w:r>
      <w:r>
        <w:t xml:space="preserve">。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545"/>
        <w:gridCol w:w="2828"/>
        <w:gridCol w:w="254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DBファイル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テーブル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order_service.db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orders, order_items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決済サービス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payment_service.db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payments, refunds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通知サービス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notification_service.db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notification_templates, notifications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31" w:name="既知の制限事項と影響範囲"/>
    <w:p>
      <w:pPr>
        <w:pStyle w:val="Heading2"/>
      </w:pPr>
      <w:r>
        <w:t xml:space="preserve">7. 既知の制限事項と影響範囲</w:t>
      </w:r>
    </w:p>
    <w:bookmarkStart w:id="28" w:name="単一注文処理のみ"/>
    <w:p>
      <w:pPr>
        <w:pStyle w:val="Heading3"/>
      </w:pPr>
      <w:r>
        <w:t xml:space="preserve">7.1 単一注文処理のみ</w:t>
      </w:r>
    </w:p>
    <w:p>
      <w:pPr>
        <w:pStyle w:val="FirstParagraph"/>
      </w:pPr>
      <w:r>
        <w:t xml:space="preserve">全サービス間通信は</w:t>
      </w:r>
      <w:r>
        <w:rPr>
          <w:bCs/>
          <w:b/>
        </w:rPr>
        <w:t xml:space="preserve">1件の注文</w:t>
      </w:r>
      <w:r>
        <w:t xml:space="preserve">を処理する設計。APIコントラクト、DBスキーマ、ビジネスロジックの全てが1件ずつの処理を前提としている。</w:t>
      </w:r>
    </w:p>
    <w:bookmarkEnd w:id="28"/>
    <w:bookmarkStart w:id="29" w:name="一括操作追加時の影響"/>
    <w:p>
      <w:pPr>
        <w:pStyle w:val="Heading3"/>
      </w:pPr>
      <w:r>
        <w:t xml:space="preserve">7.2 一括操作追加時の影響</w:t>
      </w:r>
    </w:p>
    <w:p>
      <w:pPr>
        <w:pStyle w:val="FirstParagraph"/>
      </w:pPr>
      <w:r>
        <w:t xml:space="preserve">一括注文インポート（CSV、100〜10,000件）の追加には、</w:t>
      </w:r>
      <w:r>
        <w:rPr>
          <w:bCs/>
          <w:b/>
        </w:rPr>
        <w:t xml:space="preserve">全3サービス</w:t>
      </w:r>
      <w:r>
        <w:t xml:space="preserve">の変更が必要：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933"/>
        <w:gridCol w:w="234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必要な変更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複雑度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一括作成エンドポイント新設、CSVパーサー、バッチ処理ロジック、進捗追跡、ordersテーブルにbatch_idカラム追加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決済サービス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バッチ決済API新設、集約金額計算、取引上限（100万円）の見直し、バッチ決済グループ化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通知サービス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一括通知API新設、レート制限再設計（現在: 10件/秒）、キューベース非同期送信、バッチテンプレート描画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データベース（全サービス）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スキーマ移行: batch_idカラム追加、インポート履歴テーブル新設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</w:tbl>
    <w:bookmarkEnd w:id="29"/>
    <w:bookmarkStart w:id="30" w:name="具体的なボトルネック"/>
    <w:p>
      <w:pPr>
        <w:pStyle w:val="Heading3"/>
      </w:pPr>
      <w:r>
        <w:t xml:space="preserve">7.3 具体的なボトルネック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決済金額上限：</w:t>
      </w:r>
      <w:r>
        <w:t xml:space="preserve"> </w:t>
      </w:r>
      <w:r>
        <w:t xml:space="preserve">1回の取引あたり最大100万円。集約バッチ決済は存在しない。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通知レート制限：</w:t>
      </w:r>
      <w:r>
        <w:t xml:space="preserve"> </w:t>
      </w:r>
      <w:r>
        <w:t xml:space="preserve">10件/秒。10,000件のインポートでは通知だけで最低1,000秒（約17分）。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シーケンシャル処理：</w:t>
      </w:r>
      <w:r>
        <w:t xml:space="preserve"> </w:t>
      </w:r>
      <w:r>
        <w:t xml:space="preserve">現在の注文作成フローは逐次実行。並列・キューベース処理が必要。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バッチエラーハンドリングなし：</w:t>
      </w:r>
      <w:r>
        <w:t xml:space="preserve"> </w:t>
      </w:r>
      <w:r>
        <w:t xml:space="preserve">バッチ内の1件が失敗した場合、残りの処理を継続する仕組みがない。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2026-03-09T08:33:18Z</dcterms:created>
  <dcterms:modified xsi:type="dcterms:W3CDTF">2026-03-09T08:33:18Z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