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6" w:name="Xcd6ecdde8828e410c0966a0ecb9484091b0c0fd"/>
    <w:p>
      <w:pPr>
        <w:pStyle w:val="Heading1"/>
      </w:pPr>
      <w:r>
        <w:t xml:space="preserve">HIPAA Security Rule Requirements — DentalCare Pro System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Document ID</w:t>
            </w:r>
          </w:p>
        </w:tc>
        <w:tc>
          <w:tcPr/>
          <w:p>
            <w:pPr>
              <w:pStyle w:val="Compact"/>
              <w:jc w:val="left"/>
            </w:pPr>
            <w:r>
              <w:t xml:space="preserve">COMP-SEC-001</w:t>
            </w:r>
          </w:p>
        </w:tc>
      </w:tr>
      <w:tr>
        <w:tc>
          <w:tcPr/>
          <w:p>
            <w:pPr>
              <w:pStyle w:val="Compact"/>
              <w:jc w:val="left"/>
            </w:pPr>
            <w:r>
              <w:rPr>
                <w:bCs/>
                <w:b/>
              </w:rPr>
              <w:t xml:space="preserve">Version</w:t>
            </w:r>
          </w:p>
        </w:tc>
        <w:tc>
          <w:tcPr/>
          <w:p>
            <w:pPr>
              <w:pStyle w:val="Compact"/>
              <w:jc w:val="left"/>
            </w:pPr>
            <w:r>
              <w:t xml:space="preserve">2.4</w:t>
            </w:r>
          </w:p>
        </w:tc>
      </w:tr>
      <w:tr>
        <w:tc>
          <w:tcPr/>
          <w:p>
            <w:pPr>
              <w:pStyle w:val="Compact"/>
              <w:jc w:val="left"/>
            </w:pPr>
            <w:r>
              <w:rPr>
                <w:bCs/>
                <w:b/>
              </w:rPr>
              <w:t xml:space="preserve">Effective Date</w:t>
            </w:r>
          </w:p>
        </w:tc>
        <w:tc>
          <w:tcPr/>
          <w:p>
            <w:pPr>
              <w:pStyle w:val="Compact"/>
              <w:jc w:val="left"/>
            </w:pPr>
            <w:r>
              <w:t xml:space="preserve">2025-08-15</w:t>
            </w:r>
          </w:p>
        </w:tc>
      </w:tr>
      <w:tr>
        <w:tc>
          <w:tcPr/>
          <w:p>
            <w:pPr>
              <w:pStyle w:val="Compact"/>
              <w:jc w:val="left"/>
            </w:pPr>
            <w:r>
              <w:rPr>
                <w:bCs/>
                <w:b/>
              </w:rPr>
              <w:t xml:space="preserve">Review Date</w:t>
            </w:r>
          </w:p>
        </w:tc>
        <w:tc>
          <w:tcPr/>
          <w:p>
            <w:pPr>
              <w:pStyle w:val="Compact"/>
              <w:jc w:val="left"/>
            </w:pPr>
            <w:r>
              <w:t xml:space="preserve">2026-02-15</w:t>
            </w:r>
          </w:p>
        </w:tc>
      </w:tr>
      <w:tr>
        <w:tc>
          <w:tcPr/>
          <w:p>
            <w:pPr>
              <w:pStyle w:val="Compact"/>
              <w:jc w:val="left"/>
            </w:pPr>
            <w:r>
              <w:rPr>
                <w:bCs/>
                <w:b/>
              </w:rPr>
              <w:t xml:space="preserve">Owner</w:t>
            </w:r>
          </w:p>
        </w:tc>
        <w:tc>
          <w:tcPr/>
          <w:p>
            <w:pPr>
              <w:pStyle w:val="Compact"/>
              <w:jc w:val="left"/>
            </w:pPr>
            <w:r>
              <w:t xml:space="preserve">Michael Chen — Director of IT Security</w:t>
            </w:r>
          </w:p>
        </w:tc>
      </w:tr>
      <w:tr>
        <w:tc>
          <w:tcPr/>
          <w:p>
            <w:pPr>
              <w:pStyle w:val="Compact"/>
              <w:jc w:val="left"/>
            </w:pPr>
            <w:r>
              <w:rPr>
                <w:bCs/>
                <w:b/>
              </w:rPr>
              <w:t xml:space="preserve">Classification</w:t>
            </w:r>
          </w:p>
        </w:tc>
        <w:tc>
          <w:tcPr/>
          <w:p>
            <w:pPr>
              <w:pStyle w:val="Compact"/>
              <w:jc w:val="left"/>
            </w:pPr>
            <w:r>
              <w:t xml:space="preserve">Internal — Restricted</w:t>
            </w:r>
          </w:p>
        </w:tc>
      </w:tr>
    </w:tbl>
    <w:bookmarkStart w:id="20" w:name="version-history"/>
    <w:p>
      <w:pPr>
        <w:pStyle w:val="Heading2"/>
      </w:pPr>
      <w:r>
        <w:t xml:space="preserve">Version History</w:t>
      </w:r>
    </w:p>
    <w:tbl>
      <w:tblPr>
        <w:tblStyle w:val="Table"/>
        <w:tblW w:type="pct" w:w="5000"/>
        <w:tblLook w:firstRow="1" w:lastRow="0" w:firstColumn="0" w:lastColumn="0" w:noHBand="0" w:noVBand="0" w:val="0020"/>
        <w:jc w:val="start"/>
      </w:tblPr>
      <w:tblGrid>
        <w:gridCol w:w="819"/>
        <w:gridCol w:w="1092"/>
        <w:gridCol w:w="1456"/>
        <w:gridCol w:w="4551"/>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2023-03-01</w:t>
            </w:r>
          </w:p>
        </w:tc>
        <w:tc>
          <w:tcPr/>
          <w:p>
            <w:pPr>
              <w:pStyle w:val="Compact"/>
              <w:jc w:val="left"/>
            </w:pPr>
            <w:r>
              <w:t xml:space="preserve">Michael Chen</w:t>
            </w:r>
          </w:p>
        </w:tc>
        <w:tc>
          <w:tcPr/>
          <w:p>
            <w:pPr>
              <w:pStyle w:val="Compact"/>
              <w:jc w:val="left"/>
            </w:pPr>
            <w:r>
              <w:t xml:space="preserve">Initial security rule documentation</w:t>
            </w:r>
          </w:p>
        </w:tc>
      </w:tr>
      <w:tr>
        <w:tc>
          <w:tcPr/>
          <w:p>
            <w:pPr>
              <w:pStyle w:val="Compact"/>
              <w:jc w:val="left"/>
            </w:pPr>
            <w:r>
              <w:t xml:space="preserve">1.1</w:t>
            </w:r>
          </w:p>
        </w:tc>
        <w:tc>
          <w:tcPr/>
          <w:p>
            <w:pPr>
              <w:pStyle w:val="Compact"/>
              <w:jc w:val="left"/>
            </w:pPr>
            <w:r>
              <w:t xml:space="preserve">2023-09-15</w:t>
            </w:r>
          </w:p>
        </w:tc>
        <w:tc>
          <w:tcPr/>
          <w:p>
            <w:pPr>
              <w:pStyle w:val="Compact"/>
              <w:jc w:val="left"/>
            </w:pPr>
            <w:r>
              <w:t xml:space="preserve">Michael Chen</w:t>
            </w:r>
          </w:p>
        </w:tc>
        <w:tc>
          <w:tcPr/>
          <w:p>
            <w:pPr>
              <w:pStyle w:val="Compact"/>
              <w:jc w:val="left"/>
            </w:pPr>
            <w:r>
              <w:t xml:space="preserve">Added encryption specifications</w:t>
            </w:r>
          </w:p>
        </w:tc>
      </w:tr>
      <w:tr>
        <w:tc>
          <w:tcPr/>
          <w:p>
            <w:pPr>
              <w:pStyle w:val="Compact"/>
              <w:jc w:val="left"/>
            </w:pPr>
            <w:r>
              <w:t xml:space="preserve">2.0</w:t>
            </w:r>
          </w:p>
        </w:tc>
        <w:tc>
          <w:tcPr/>
          <w:p>
            <w:pPr>
              <w:pStyle w:val="Compact"/>
              <w:jc w:val="left"/>
            </w:pPr>
            <w:r>
              <w:t xml:space="preserve">2024-04-01</w:t>
            </w:r>
          </w:p>
        </w:tc>
        <w:tc>
          <w:tcPr/>
          <w:p>
            <w:pPr>
              <w:pStyle w:val="Compact"/>
              <w:jc w:val="left"/>
            </w:pPr>
            <w:r>
              <w:t xml:space="preserve">Michael Chen</w:t>
            </w:r>
          </w:p>
        </w:tc>
        <w:tc>
          <w:tcPr/>
          <w:p>
            <w:pPr>
              <w:pStyle w:val="Compact"/>
              <w:jc w:val="left"/>
            </w:pPr>
            <w:r>
              <w:t xml:space="preserve">Major revision for migration planning</w:t>
            </w:r>
          </w:p>
        </w:tc>
      </w:tr>
      <w:tr>
        <w:tc>
          <w:tcPr/>
          <w:p>
            <w:pPr>
              <w:pStyle w:val="Compact"/>
              <w:jc w:val="left"/>
            </w:pPr>
            <w:r>
              <w:t xml:space="preserve">2.1</w:t>
            </w:r>
          </w:p>
        </w:tc>
        <w:tc>
          <w:tcPr/>
          <w:p>
            <w:pPr>
              <w:pStyle w:val="Compact"/>
              <w:jc w:val="left"/>
            </w:pPr>
            <w:r>
              <w:t xml:space="preserve">2024-08-20</w:t>
            </w:r>
          </w:p>
        </w:tc>
        <w:tc>
          <w:tcPr/>
          <w:p>
            <w:pPr>
              <w:pStyle w:val="Compact"/>
              <w:jc w:val="left"/>
            </w:pPr>
            <w:r>
              <w:t xml:space="preserve">James Ortiz</w:t>
            </w:r>
          </w:p>
        </w:tc>
        <w:tc>
          <w:tcPr/>
          <w:p>
            <w:pPr>
              <w:pStyle w:val="Compact"/>
              <w:jc w:val="left"/>
            </w:pPr>
            <w:r>
              <w:t xml:space="preserve">Cloud security controls added</w:t>
            </w:r>
          </w:p>
        </w:tc>
      </w:tr>
      <w:tr>
        <w:tc>
          <w:tcPr/>
          <w:p>
            <w:pPr>
              <w:pStyle w:val="Compact"/>
              <w:jc w:val="left"/>
            </w:pPr>
            <w:r>
              <w:t xml:space="preserve">2.2</w:t>
            </w:r>
          </w:p>
        </w:tc>
        <w:tc>
          <w:tcPr/>
          <w:p>
            <w:pPr>
              <w:pStyle w:val="Compact"/>
              <w:jc w:val="left"/>
            </w:pPr>
            <w:r>
              <w:t xml:space="preserve">2024-12-10</w:t>
            </w:r>
          </w:p>
        </w:tc>
        <w:tc>
          <w:tcPr/>
          <w:p>
            <w:pPr>
              <w:pStyle w:val="Compact"/>
              <w:jc w:val="left"/>
            </w:pPr>
            <w:r>
              <w:t xml:space="preserve">Michael Chen</w:t>
            </w:r>
          </w:p>
        </w:tc>
        <w:tc>
          <w:tcPr/>
          <w:p>
            <w:pPr>
              <w:pStyle w:val="Compact"/>
              <w:jc w:val="left"/>
            </w:pPr>
            <w:r>
              <w:t xml:space="preserve">Updated TLS requirements to 1.3</w:t>
            </w:r>
          </w:p>
        </w:tc>
      </w:tr>
      <w:tr>
        <w:tc>
          <w:tcPr/>
          <w:p>
            <w:pPr>
              <w:pStyle w:val="Compact"/>
              <w:jc w:val="left"/>
            </w:pPr>
            <w:r>
              <w:t xml:space="preserve">2.3</w:t>
            </w:r>
          </w:p>
        </w:tc>
        <w:tc>
          <w:tcPr/>
          <w:p>
            <w:pPr>
              <w:pStyle w:val="Compact"/>
              <w:jc w:val="left"/>
            </w:pPr>
            <w:r>
              <w:t xml:space="preserve">2025-04-15</w:t>
            </w:r>
          </w:p>
        </w:tc>
        <w:tc>
          <w:tcPr/>
          <w:p>
            <w:pPr>
              <w:pStyle w:val="Compact"/>
              <w:jc w:val="left"/>
            </w:pPr>
            <w:r>
              <w:t xml:space="preserve">Michael Chen</w:t>
            </w:r>
          </w:p>
        </w:tc>
        <w:tc>
          <w:tcPr/>
          <w:p>
            <w:pPr>
              <w:pStyle w:val="Compact"/>
              <w:jc w:val="left"/>
            </w:pPr>
            <w:r>
              <w:t xml:space="preserve">Spring Boot security framework mapping</w:t>
            </w:r>
          </w:p>
        </w:tc>
      </w:tr>
      <w:tr>
        <w:tc>
          <w:tcPr/>
          <w:p>
            <w:pPr>
              <w:pStyle w:val="Compact"/>
              <w:jc w:val="left"/>
            </w:pPr>
            <w:r>
              <w:t xml:space="preserve">2.4</w:t>
            </w:r>
          </w:p>
        </w:tc>
        <w:tc>
          <w:tcPr/>
          <w:p>
            <w:pPr>
              <w:pStyle w:val="Compact"/>
              <w:jc w:val="left"/>
            </w:pPr>
            <w:r>
              <w:t xml:space="preserve">2025-08-15</w:t>
            </w:r>
          </w:p>
        </w:tc>
        <w:tc>
          <w:tcPr/>
          <w:p>
            <w:pPr>
              <w:pStyle w:val="Compact"/>
              <w:jc w:val="left"/>
            </w:pPr>
            <w:r>
              <w:t xml:space="preserve">Michael Chen</w:t>
            </w:r>
          </w:p>
        </w:tc>
        <w:tc>
          <w:tcPr/>
          <w:p>
            <w:pPr>
              <w:pStyle w:val="Compact"/>
              <w:jc w:val="left"/>
            </w:pPr>
            <w:r>
              <w:t xml:space="preserve">Annual review, penetration test findings</w:t>
            </w:r>
          </w:p>
        </w:tc>
      </w:tr>
    </w:tbl>
    <w:p>
      <w:r>
        <w:pict>
          <v:rect style="width:0;height:1.5pt" o:hralign="center" o:hrstd="t" o:hr="t"/>
        </w:pict>
      </w:r>
    </w:p>
    <w:bookmarkEnd w:id="20"/>
    <w:bookmarkStart w:id="30" w:name="introduction"/>
    <w:p>
      <w:pPr>
        <w:pStyle w:val="Heading2"/>
      </w:pPr>
      <w:r>
        <w:t xml:space="preserve">1. Introduction</w:t>
      </w:r>
    </w:p>
    <w:bookmarkStart w:id="21" w:name="scope"/>
    <w:p>
      <w:pPr>
        <w:pStyle w:val="Heading3"/>
      </w:pPr>
      <w:r>
        <w:t xml:space="preserve">1.1 Scope</w:t>
      </w:r>
    </w:p>
    <w:p>
      <w:pPr>
        <w:pStyle w:val="FirstParagraph"/>
      </w:pPr>
      <w:r>
        <w:t xml:space="preserve">This document defines the detailed security requirements for the DentalCare Pro dental clinic management system, mapped directly to the HIPAA Security Rule (45 CFR §164.302–§164.318). It covers both the legacy Visual Basic 6 system and the target Java Spring Boot application, identifying gaps and remediation strategies.</w:t>
      </w:r>
    </w:p>
    <w:p>
      <w:pPr>
        <w:pStyle w:val="BodyText"/>
      </w:pPr>
      <w:r>
        <w:t xml:space="preserve">The HIPAA Security Rule requires covered entities to:</w:t>
      </w:r>
    </w:p>
    <w:p>
      <w:pPr>
        <w:numPr>
          <w:ilvl w:val="0"/>
          <w:numId w:val="1001"/>
        </w:numPr>
        <w:pStyle w:val="Compact"/>
      </w:pPr>
      <w:r>
        <w:t xml:space="preserve">Ensure the confidentiality, integrity, and availability of all electronic protected health information (ePHI) the covered entity creates, receives, maintains, or transmits.</w:t>
      </w:r>
    </w:p>
    <w:p>
      <w:pPr>
        <w:numPr>
          <w:ilvl w:val="0"/>
          <w:numId w:val="1001"/>
        </w:numPr>
        <w:pStyle w:val="Compact"/>
      </w:pPr>
      <w:r>
        <w:t xml:space="preserve">Protect against any reasonably anticipated threats or hazards to the security or integrity of such information.</w:t>
      </w:r>
    </w:p>
    <w:p>
      <w:pPr>
        <w:numPr>
          <w:ilvl w:val="0"/>
          <w:numId w:val="1001"/>
        </w:numPr>
        <w:pStyle w:val="Compact"/>
      </w:pPr>
      <w:r>
        <w:t xml:space="preserve">Protect against any reasonably anticipated uses or disclosures of such information that are not permitted or required under the Privacy Rule.</w:t>
      </w:r>
    </w:p>
    <w:p>
      <w:pPr>
        <w:numPr>
          <w:ilvl w:val="0"/>
          <w:numId w:val="1001"/>
        </w:numPr>
        <w:pStyle w:val="Compact"/>
      </w:pPr>
      <w:r>
        <w:t xml:space="preserve">Ensure compliance by its workforce.</w:t>
      </w:r>
    </w:p>
    <w:bookmarkEnd w:id="21"/>
    <w:bookmarkStart w:id="22" w:name="applicability"/>
    <w:p>
      <w:pPr>
        <w:pStyle w:val="Heading3"/>
      </w:pPr>
      <w:r>
        <w:t xml:space="preserve">1.2 Applicability</w:t>
      </w:r>
    </w:p>
    <w:p>
      <w:pPr>
        <w:pStyle w:val="FirstParagraph"/>
      </w:pPr>
      <w:r>
        <w:t xml:space="preserve">This document applies to:</w:t>
      </w:r>
    </w:p>
    <w:p>
      <w:pPr>
        <w:numPr>
          <w:ilvl w:val="0"/>
          <w:numId w:val="1002"/>
        </w:numPr>
        <w:pStyle w:val="Compact"/>
      </w:pPr>
      <w:r>
        <w:t xml:space="preserve">All electronic systems that create, receive, maintain, or transmit ePHI</w:t>
      </w:r>
    </w:p>
    <w:p>
      <w:pPr>
        <w:numPr>
          <w:ilvl w:val="0"/>
          <w:numId w:val="1002"/>
        </w:numPr>
        <w:pStyle w:val="Compact"/>
      </w:pPr>
      <w:r>
        <w:t xml:space="preserve">All workforce members who interact with ePHI</w:t>
      </w:r>
    </w:p>
    <w:p>
      <w:pPr>
        <w:numPr>
          <w:ilvl w:val="0"/>
          <w:numId w:val="1002"/>
        </w:numPr>
        <w:pStyle w:val="Compact"/>
      </w:pPr>
      <w:r>
        <w:t xml:space="preserve">All business associates and subcontractors with access to ePHI</w:t>
      </w:r>
    </w:p>
    <w:p>
      <w:pPr>
        <w:numPr>
          <w:ilvl w:val="0"/>
          <w:numId w:val="1002"/>
        </w:numPr>
        <w:pStyle w:val="Compact"/>
      </w:pPr>
      <w:r>
        <w:t xml:space="preserve">Both the legacy VB6 system (DentalCare Classic v8.7) and the new Spring Boot system (DentalCare Pro v1.x)</w:t>
      </w:r>
    </w:p>
    <w:bookmarkEnd w:id="22"/>
    <w:bookmarkStart w:id="29" w:name="related-documents"/>
    <w:p>
      <w:pPr>
        <w:pStyle w:val="Heading3"/>
      </w:pPr>
      <w:r>
        <w:t xml:space="preserve">1.3 Related Documents</w:t>
      </w:r>
    </w:p>
    <w:p>
      <w:pPr>
        <w:numPr>
          <w:ilvl w:val="0"/>
          <w:numId w:val="1003"/>
        </w:numPr>
        <w:pStyle w:val="Compact"/>
      </w:pPr>
      <w:hyperlink r:id="rId23">
        <w:r>
          <w:rPr>
            <w:rStyle w:val="Hyperlink"/>
          </w:rPr>
          <w:t xml:space="preserve">HIPAA_Compliance_Checklist.md</w:t>
        </w:r>
      </w:hyperlink>
      <w:r>
        <w:t xml:space="preserve"> </w:t>
      </w:r>
      <w:r>
        <w:t xml:space="preserve">— Overall compliance status</w:t>
      </w:r>
    </w:p>
    <w:p>
      <w:pPr>
        <w:numPr>
          <w:ilvl w:val="0"/>
          <w:numId w:val="1003"/>
        </w:numPr>
        <w:pStyle w:val="Compact"/>
      </w:pPr>
      <w:hyperlink r:id="rId24">
        <w:r>
          <w:rPr>
            <w:rStyle w:val="Hyperlink"/>
          </w:rPr>
          <w:t xml:space="preserve">Access_Control_Policy.md</w:t>
        </w:r>
      </w:hyperlink>
      <w:r>
        <w:t xml:space="preserve"> </w:t>
      </w:r>
      <w:r>
        <w:t xml:space="preserve">— Detailed access control procedures</w:t>
      </w:r>
    </w:p>
    <w:p>
      <w:pPr>
        <w:numPr>
          <w:ilvl w:val="0"/>
          <w:numId w:val="1003"/>
        </w:numPr>
        <w:pStyle w:val="Compact"/>
      </w:pPr>
      <w:hyperlink r:id="rId25">
        <w:r>
          <w:rPr>
            <w:rStyle w:val="Hyperlink"/>
          </w:rPr>
          <w:t xml:space="preserve">PHI_Data_Handling_Policy.md</w:t>
        </w:r>
      </w:hyperlink>
      <w:r>
        <w:t xml:space="preserve"> </w:t>
      </w:r>
      <w:r>
        <w:t xml:space="preserve">— PHI handling requirements</w:t>
      </w:r>
    </w:p>
    <w:p>
      <w:pPr>
        <w:numPr>
          <w:ilvl w:val="0"/>
          <w:numId w:val="1003"/>
        </w:numPr>
        <w:pStyle w:val="Compact"/>
      </w:pPr>
      <w:hyperlink r:id="rId26">
        <w:r>
          <w:rPr>
            <w:rStyle w:val="Hyperlink"/>
          </w:rPr>
          <w:t xml:space="preserve">Audit_Trail_Requirements.md</w:t>
        </w:r>
      </w:hyperlink>
      <w:r>
        <w:t xml:space="preserve"> </w:t>
      </w:r>
      <w:r>
        <w:t xml:space="preserve">— Audit logging specifications</w:t>
      </w:r>
    </w:p>
    <w:p>
      <w:pPr>
        <w:numPr>
          <w:ilvl w:val="0"/>
          <w:numId w:val="1003"/>
        </w:numPr>
        <w:pStyle w:val="Compact"/>
      </w:pPr>
      <w:hyperlink r:id="rId27">
        <w:r>
          <w:rPr>
            <w:rStyle w:val="Hyperlink"/>
          </w:rPr>
          <w:t xml:space="preserve">Security_Architecture_Review.md</w:t>
        </w:r>
      </w:hyperlink>
      <w:r>
        <w:t xml:space="preserve"> </w:t>
      </w:r>
      <w:r>
        <w:t xml:space="preserve">— Technical security architecture</w:t>
      </w:r>
    </w:p>
    <w:p>
      <w:pPr>
        <w:numPr>
          <w:ilvl w:val="0"/>
          <w:numId w:val="1003"/>
        </w:numPr>
        <w:pStyle w:val="Compact"/>
      </w:pPr>
      <w:hyperlink r:id="rId28">
        <w:r>
          <w:rPr>
            <w:rStyle w:val="Hyperlink"/>
          </w:rPr>
          <w:t xml:space="preserve">Cloud_Deployment_Architecture.md</w:t>
        </w:r>
      </w:hyperlink>
      <w:r>
        <w:t xml:space="preserve"> </w:t>
      </w:r>
      <w:r>
        <w:t xml:space="preserve">— AWS deployment security</w:t>
      </w:r>
    </w:p>
    <w:p>
      <w:r>
        <w:pict>
          <v:rect style="width:0;height:1.5pt" o:hralign="center" o:hrstd="t" o:hr="t"/>
        </w:pict>
      </w:r>
    </w:p>
    <w:bookmarkEnd w:id="29"/>
    <w:bookmarkEnd w:id="30"/>
    <w:bookmarkStart w:id="33" w:name="ephi-inventory-and-data-classification"/>
    <w:p>
      <w:pPr>
        <w:pStyle w:val="Heading2"/>
      </w:pPr>
      <w:r>
        <w:t xml:space="preserve">2. ePHI Inventory and Data Classification</w:t>
      </w:r>
    </w:p>
    <w:bookmarkStart w:id="31" w:name="ephi-data-elements"/>
    <w:p>
      <w:pPr>
        <w:pStyle w:val="Heading3"/>
      </w:pPr>
      <w:r>
        <w:t xml:space="preserve">2.1 ePHI Data Elements</w:t>
      </w:r>
    </w:p>
    <w:p>
      <w:pPr>
        <w:pStyle w:val="FirstParagraph"/>
      </w:pPr>
      <w:r>
        <w:t xml:space="preserve">The following data elements are classified as ePHI within DentalCare Pro and require full HIPAA Security Rule protections:</w:t>
      </w:r>
    </w:p>
    <w:tbl>
      <w:tblPr>
        <w:tblStyle w:val="Table"/>
        <w:tblW w:type="pct" w:w="5000"/>
        <w:tblLook w:firstRow="1" w:lastRow="0" w:firstColumn="0" w:lastColumn="0" w:noHBand="0" w:noVBand="0" w:val="0020"/>
        <w:jc w:val="start"/>
      </w:tblPr>
      <w:tblGrid>
        <w:gridCol w:w="2410"/>
        <w:gridCol w:w="2582"/>
        <w:gridCol w:w="1549"/>
        <w:gridCol w:w="1377"/>
      </w:tblGrid>
      <w:tr>
        <w:trPr>
          <w:tblHeader w:val="true"/>
        </w:trPr>
        <w:tc>
          <w:tcPr/>
          <w:p>
            <w:pPr>
              <w:pStyle w:val="Compact"/>
              <w:jc w:val="left"/>
            </w:pPr>
            <w:r>
              <w:t xml:space="preserve">Data Element</w:t>
            </w:r>
          </w:p>
        </w:tc>
        <w:tc>
          <w:tcPr/>
          <w:p>
            <w:pPr>
              <w:pStyle w:val="Compact"/>
              <w:jc w:val="left"/>
            </w:pPr>
            <w:r>
              <w:t xml:space="preserve">System Location(s)</w:t>
            </w:r>
          </w:p>
        </w:tc>
        <w:tc>
          <w:tcPr/>
          <w:p>
            <w:pPr>
              <w:pStyle w:val="Compact"/>
              <w:jc w:val="left"/>
            </w:pPr>
            <w:r>
              <w:t xml:space="preserve">Storage Type</w:t>
            </w:r>
          </w:p>
        </w:tc>
        <w:tc>
          <w:tcPr/>
          <w:p>
            <w:pPr>
              <w:pStyle w:val="Compact"/>
              <w:jc w:val="left"/>
            </w:pPr>
            <w:r>
              <w:t xml:space="preserve">Classification</w:t>
            </w:r>
          </w:p>
        </w:tc>
      </w:tr>
      <w:tr>
        <w:tc>
          <w:tcPr/>
          <w:p>
            <w:pPr>
              <w:pStyle w:val="Compact"/>
              <w:jc w:val="left"/>
            </w:pPr>
            <w:r>
              <w:t xml:space="preserve">Patient full name</w:t>
            </w:r>
          </w:p>
        </w:tc>
        <w:tc>
          <w:tcPr/>
          <w:p>
            <w:pPr>
              <w:pStyle w:val="Compact"/>
              <w:jc w:val="left"/>
            </w:pPr>
            <w:r>
              <w:t xml:space="preserve">patient_demographics table</w:t>
            </w:r>
          </w:p>
        </w:tc>
        <w:tc>
          <w:tcPr/>
          <w:p>
            <w:pPr>
              <w:pStyle w:val="Compact"/>
              <w:jc w:val="left"/>
            </w:pPr>
            <w:r>
              <w:t xml:space="preserve">Database + Cache</w:t>
            </w:r>
          </w:p>
        </w:tc>
        <w:tc>
          <w:tcPr/>
          <w:p>
            <w:pPr>
              <w:pStyle w:val="Compact"/>
              <w:jc w:val="left"/>
            </w:pPr>
            <w:r>
              <w:t xml:space="preserve">PHI</w:t>
            </w:r>
          </w:p>
        </w:tc>
      </w:tr>
      <w:tr>
        <w:tc>
          <w:tcPr/>
          <w:p>
            <w:pPr>
              <w:pStyle w:val="Compact"/>
              <w:jc w:val="left"/>
            </w:pPr>
            <w:r>
              <w:t xml:space="preserve">Date of birth</w:t>
            </w:r>
          </w:p>
        </w:tc>
        <w:tc>
          <w:tcPr/>
          <w:p>
            <w:pPr>
              <w:pStyle w:val="Compact"/>
              <w:jc w:val="left"/>
            </w:pPr>
            <w:r>
              <w:t xml:space="preserve">patient_demographics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Social Security Number</w:t>
            </w:r>
          </w:p>
        </w:tc>
        <w:tc>
          <w:tcPr/>
          <w:p>
            <w:pPr>
              <w:pStyle w:val="Compact"/>
              <w:jc w:val="left"/>
            </w:pPr>
            <w:r>
              <w:t xml:space="preserve">patient_insurance table</w:t>
            </w:r>
          </w:p>
        </w:tc>
        <w:tc>
          <w:tcPr/>
          <w:p>
            <w:pPr>
              <w:pStyle w:val="Compact"/>
              <w:jc w:val="left"/>
            </w:pPr>
            <w:r>
              <w:t xml:space="preserve">Database (encrypted)</w:t>
            </w:r>
          </w:p>
        </w:tc>
        <w:tc>
          <w:tcPr/>
          <w:p>
            <w:pPr>
              <w:pStyle w:val="Compact"/>
              <w:jc w:val="left"/>
            </w:pPr>
            <w:r>
              <w:t xml:space="preserve">Sensitive PHI</w:t>
            </w:r>
          </w:p>
        </w:tc>
      </w:tr>
      <w:tr>
        <w:tc>
          <w:tcPr/>
          <w:p>
            <w:pPr>
              <w:pStyle w:val="Compact"/>
              <w:jc w:val="left"/>
            </w:pPr>
            <w:r>
              <w:t xml:space="preserve">Address (street, city, zip)</w:t>
            </w:r>
          </w:p>
        </w:tc>
        <w:tc>
          <w:tcPr/>
          <w:p>
            <w:pPr>
              <w:pStyle w:val="Compact"/>
              <w:jc w:val="left"/>
            </w:pPr>
            <w:r>
              <w:t xml:space="preserve">patient_demographics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Phone numbers</w:t>
            </w:r>
          </w:p>
        </w:tc>
        <w:tc>
          <w:tcPr/>
          <w:p>
            <w:pPr>
              <w:pStyle w:val="Compact"/>
              <w:jc w:val="left"/>
            </w:pPr>
            <w:r>
              <w:t xml:space="preserve">patient_demographics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Email address</w:t>
            </w:r>
          </w:p>
        </w:tc>
        <w:tc>
          <w:tcPr/>
          <w:p>
            <w:pPr>
              <w:pStyle w:val="Compact"/>
              <w:jc w:val="left"/>
            </w:pPr>
            <w:r>
              <w:t xml:space="preserve">patient_demographics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Medical record number</w:t>
            </w:r>
          </w:p>
        </w:tc>
        <w:tc>
          <w:tcPr/>
          <w:p>
            <w:pPr>
              <w:pStyle w:val="Compact"/>
              <w:jc w:val="left"/>
            </w:pPr>
            <w:r>
              <w:t xml:space="preserve">patient_master table</w:t>
            </w:r>
          </w:p>
        </w:tc>
        <w:tc>
          <w:tcPr/>
          <w:p>
            <w:pPr>
              <w:pStyle w:val="Compact"/>
              <w:jc w:val="left"/>
            </w:pPr>
            <w:r>
              <w:t xml:space="preserve">Database + Logs</w:t>
            </w:r>
          </w:p>
        </w:tc>
        <w:tc>
          <w:tcPr/>
          <w:p>
            <w:pPr>
              <w:pStyle w:val="Compact"/>
              <w:jc w:val="left"/>
            </w:pPr>
            <w:r>
              <w:t xml:space="preserve">PHI</w:t>
            </w:r>
          </w:p>
        </w:tc>
      </w:tr>
      <w:tr>
        <w:tc>
          <w:tcPr/>
          <w:p>
            <w:pPr>
              <w:pStyle w:val="Compact"/>
              <w:jc w:val="left"/>
            </w:pPr>
            <w:r>
              <w:t xml:space="preserve">Health plan beneficiary #</w:t>
            </w:r>
          </w:p>
        </w:tc>
        <w:tc>
          <w:tcPr/>
          <w:p>
            <w:pPr>
              <w:pStyle w:val="Compact"/>
              <w:jc w:val="left"/>
            </w:pPr>
            <w:r>
              <w:t xml:space="preserve">patient_insurance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Account number</w:t>
            </w:r>
          </w:p>
        </w:tc>
        <w:tc>
          <w:tcPr/>
          <w:p>
            <w:pPr>
              <w:pStyle w:val="Compact"/>
              <w:jc w:val="left"/>
            </w:pPr>
            <w:r>
              <w:t xml:space="preserve">patient_billing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Treatment records</w:t>
            </w:r>
          </w:p>
        </w:tc>
        <w:tc>
          <w:tcPr/>
          <w:p>
            <w:pPr>
              <w:pStyle w:val="Compact"/>
              <w:jc w:val="left"/>
            </w:pPr>
            <w:r>
              <w:t xml:space="preserve">clinical_notes table</w:t>
            </w:r>
          </w:p>
        </w:tc>
        <w:tc>
          <w:tcPr/>
          <w:p>
            <w:pPr>
              <w:pStyle w:val="Compact"/>
              <w:jc w:val="left"/>
            </w:pPr>
            <w:r>
              <w:t xml:space="preserve">Database + Files</w:t>
            </w:r>
          </w:p>
        </w:tc>
        <w:tc>
          <w:tcPr/>
          <w:p>
            <w:pPr>
              <w:pStyle w:val="Compact"/>
              <w:jc w:val="left"/>
            </w:pPr>
            <w:r>
              <w:t xml:space="preserve">PHI</w:t>
            </w:r>
          </w:p>
        </w:tc>
      </w:tr>
      <w:tr>
        <w:tc>
          <w:tcPr/>
          <w:p>
            <w:pPr>
              <w:pStyle w:val="Compact"/>
              <w:jc w:val="left"/>
            </w:pPr>
            <w:r>
              <w:t xml:space="preserve">Dental images (X-rays)</w:t>
            </w:r>
          </w:p>
        </w:tc>
        <w:tc>
          <w:tcPr/>
          <w:p>
            <w:pPr>
              <w:pStyle w:val="Compact"/>
              <w:jc w:val="left"/>
            </w:pPr>
            <w:r>
              <w:t xml:space="preserve">imaging_store (file system)</w:t>
            </w:r>
          </w:p>
        </w:tc>
        <w:tc>
          <w:tcPr/>
          <w:p>
            <w:pPr>
              <w:pStyle w:val="Compact"/>
              <w:jc w:val="left"/>
            </w:pPr>
            <w:r>
              <w:t xml:space="preserve">File Storage</w:t>
            </w:r>
          </w:p>
        </w:tc>
        <w:tc>
          <w:tcPr/>
          <w:p>
            <w:pPr>
              <w:pStyle w:val="Compact"/>
              <w:jc w:val="left"/>
            </w:pPr>
            <w:r>
              <w:t xml:space="preserve">PHI</w:t>
            </w:r>
          </w:p>
        </w:tc>
      </w:tr>
      <w:tr>
        <w:tc>
          <w:tcPr/>
          <w:p>
            <w:pPr>
              <w:pStyle w:val="Compact"/>
              <w:jc w:val="left"/>
            </w:pPr>
            <w:r>
              <w:t xml:space="preserve">Prescription data</w:t>
            </w:r>
          </w:p>
        </w:tc>
        <w:tc>
          <w:tcPr/>
          <w:p>
            <w:pPr>
              <w:pStyle w:val="Compact"/>
              <w:jc w:val="left"/>
            </w:pPr>
            <w:r>
              <w:t xml:space="preserve">prescriptions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Insurance claim data</w:t>
            </w:r>
          </w:p>
        </w:tc>
        <w:tc>
          <w:tcPr/>
          <w:p>
            <w:pPr>
              <w:pStyle w:val="Compact"/>
              <w:jc w:val="left"/>
            </w:pPr>
            <w:r>
              <w:t xml:space="preserve">claims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Lab orders and results</w:t>
            </w:r>
          </w:p>
        </w:tc>
        <w:tc>
          <w:tcPr/>
          <w:p>
            <w:pPr>
              <w:pStyle w:val="Compact"/>
              <w:jc w:val="left"/>
            </w:pPr>
            <w:r>
              <w:t xml:space="preserve">lab_orders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Appointment records</w:t>
            </w:r>
          </w:p>
        </w:tc>
        <w:tc>
          <w:tcPr/>
          <w:p>
            <w:pPr>
              <w:pStyle w:val="Compact"/>
              <w:jc w:val="left"/>
            </w:pPr>
            <w:r>
              <w:t xml:space="preserve">appointments table</w:t>
            </w:r>
          </w:p>
        </w:tc>
        <w:tc>
          <w:tcPr/>
          <w:p>
            <w:pPr>
              <w:pStyle w:val="Compact"/>
              <w:jc w:val="left"/>
            </w:pPr>
            <w:r>
              <w:t xml:space="preserve">Database</w:t>
            </w:r>
          </w:p>
        </w:tc>
        <w:tc>
          <w:tcPr/>
          <w:p>
            <w:pPr>
              <w:pStyle w:val="Compact"/>
              <w:jc w:val="left"/>
            </w:pPr>
            <w:r>
              <w:t xml:space="preserve">PHI</w:t>
            </w:r>
          </w:p>
        </w:tc>
      </w:tr>
      <w:tr>
        <w:tc>
          <w:tcPr/>
          <w:p>
            <w:pPr>
              <w:pStyle w:val="Compact"/>
              <w:jc w:val="left"/>
            </w:pPr>
            <w:r>
              <w:t xml:space="preserve">Payment information</w:t>
            </w:r>
          </w:p>
        </w:tc>
        <w:tc>
          <w:tcPr/>
          <w:p>
            <w:pPr>
              <w:pStyle w:val="Compact"/>
              <w:jc w:val="left"/>
            </w:pPr>
            <w:r>
              <w:t xml:space="preserve">payment_transactions table</w:t>
            </w:r>
          </w:p>
        </w:tc>
        <w:tc>
          <w:tcPr/>
          <w:p>
            <w:pPr>
              <w:pStyle w:val="Compact"/>
              <w:jc w:val="left"/>
            </w:pPr>
            <w:r>
              <w:t xml:space="preserve">Database (tokenized)</w:t>
            </w:r>
          </w:p>
        </w:tc>
        <w:tc>
          <w:tcPr/>
          <w:p>
            <w:pPr>
              <w:pStyle w:val="Compact"/>
              <w:jc w:val="left"/>
            </w:pPr>
            <w:r>
              <w:t xml:space="preserve">PCI + PHI</w:t>
            </w:r>
          </w:p>
        </w:tc>
      </w:tr>
    </w:tbl>
    <w:bookmarkEnd w:id="31"/>
    <w:bookmarkStart w:id="32" w:name="data-classification-levels"/>
    <w:p>
      <w:pPr>
        <w:pStyle w:val="Heading3"/>
      </w:pPr>
      <w:r>
        <w:t xml:space="preserve">2.2 Data Classification Levels</w:t>
      </w:r>
    </w:p>
    <w:tbl>
      <w:tblPr>
        <w:tblStyle w:val="Table"/>
        <w:tblW w:type="pct" w:w="5000"/>
        <w:tblLook w:firstRow="1" w:lastRow="0" w:firstColumn="0" w:lastColumn="0" w:noHBand="0" w:noVBand="0" w:val="0020"/>
        <w:jc w:val="start"/>
      </w:tblPr>
      <w:tblGrid>
        <w:gridCol w:w="1141"/>
        <w:gridCol w:w="3924"/>
        <w:gridCol w:w="2854"/>
      </w:tblGrid>
      <w:tr>
        <w:trPr>
          <w:tblHeader w:val="true"/>
        </w:trPr>
        <w:tc>
          <w:tcPr/>
          <w:p>
            <w:pPr>
              <w:pStyle w:val="Compact"/>
              <w:jc w:val="left"/>
            </w:pPr>
            <w:r>
              <w:t xml:space="preserve">Level</w:t>
            </w:r>
          </w:p>
        </w:tc>
        <w:tc>
          <w:tcPr/>
          <w:p>
            <w:pPr>
              <w:pStyle w:val="Compact"/>
              <w:jc w:val="left"/>
            </w:pPr>
            <w:r>
              <w:t xml:space="preserve">Description</w:t>
            </w:r>
          </w:p>
        </w:tc>
        <w:tc>
          <w:tcPr/>
          <w:p>
            <w:pPr>
              <w:pStyle w:val="Compact"/>
              <w:jc w:val="left"/>
            </w:pPr>
            <w:r>
              <w:t xml:space="preserve">Controls Required</w:t>
            </w:r>
          </w:p>
        </w:tc>
      </w:tr>
      <w:tr>
        <w:tc>
          <w:tcPr/>
          <w:p>
            <w:pPr>
              <w:pStyle w:val="Compact"/>
              <w:jc w:val="left"/>
            </w:pPr>
            <w:r>
              <w:rPr>
                <w:bCs/>
                <w:b/>
              </w:rPr>
              <w:t xml:space="preserve">Public</w:t>
            </w:r>
          </w:p>
        </w:tc>
        <w:tc>
          <w:tcPr/>
          <w:p>
            <w:pPr>
              <w:pStyle w:val="Compact"/>
              <w:jc w:val="left"/>
            </w:pPr>
            <w:r>
              <w:t xml:space="preserve">Non-sensitive, publicly available information</w:t>
            </w:r>
          </w:p>
        </w:tc>
        <w:tc>
          <w:tcPr/>
          <w:p>
            <w:pPr>
              <w:pStyle w:val="Compact"/>
              <w:jc w:val="left"/>
            </w:pPr>
            <w:r>
              <w:t xml:space="preserve">Basic integrity controls</w:t>
            </w:r>
          </w:p>
        </w:tc>
      </w:tr>
      <w:tr>
        <w:tc>
          <w:tcPr/>
          <w:p>
            <w:pPr>
              <w:pStyle w:val="Compact"/>
              <w:jc w:val="left"/>
            </w:pPr>
            <w:r>
              <w:rPr>
                <w:bCs/>
                <w:b/>
              </w:rPr>
              <w:t xml:space="preserve">Internal</w:t>
            </w:r>
          </w:p>
        </w:tc>
        <w:tc>
          <w:tcPr/>
          <w:p>
            <w:pPr>
              <w:pStyle w:val="Compact"/>
              <w:jc w:val="left"/>
            </w:pPr>
            <w:r>
              <w:t xml:space="preserve">Business data, not PHI</w:t>
            </w:r>
          </w:p>
        </w:tc>
        <w:tc>
          <w:tcPr/>
          <w:p>
            <w:pPr>
              <w:pStyle w:val="Compact"/>
              <w:jc w:val="left"/>
            </w:pPr>
            <w:r>
              <w:t xml:space="preserve">Access control, audit logging</w:t>
            </w:r>
          </w:p>
        </w:tc>
      </w:tr>
      <w:tr>
        <w:tc>
          <w:tcPr/>
          <w:p>
            <w:pPr>
              <w:pStyle w:val="Compact"/>
              <w:jc w:val="left"/>
            </w:pPr>
            <w:r>
              <w:rPr>
                <w:bCs/>
                <w:b/>
              </w:rPr>
              <w:t xml:space="preserve">Confidential</w:t>
            </w:r>
          </w:p>
        </w:tc>
        <w:tc>
          <w:tcPr/>
          <w:p>
            <w:pPr>
              <w:pStyle w:val="Compact"/>
              <w:jc w:val="left"/>
            </w:pPr>
            <w:r>
              <w:t xml:space="preserve">PHI, PII, business-sensitive data</w:t>
            </w:r>
          </w:p>
        </w:tc>
        <w:tc>
          <w:tcPr/>
          <w:p>
            <w:pPr>
              <w:pStyle w:val="Compact"/>
              <w:jc w:val="left"/>
            </w:pPr>
            <w:r>
              <w:t xml:space="preserve">Encryption, access control, audit, MFA</w:t>
            </w:r>
          </w:p>
        </w:tc>
      </w:tr>
      <w:tr>
        <w:tc>
          <w:tcPr/>
          <w:p>
            <w:pPr>
              <w:pStyle w:val="Compact"/>
              <w:jc w:val="left"/>
            </w:pPr>
            <w:r>
              <w:rPr>
                <w:bCs/>
                <w:b/>
              </w:rPr>
              <w:t xml:space="preserve">Restricted</w:t>
            </w:r>
          </w:p>
        </w:tc>
        <w:tc>
          <w:tcPr/>
          <w:p>
            <w:pPr>
              <w:pStyle w:val="Compact"/>
              <w:jc w:val="left"/>
            </w:pPr>
            <w:r>
              <w:t xml:space="preserve">SSN, financial data, substance abuse records</w:t>
            </w:r>
          </w:p>
        </w:tc>
        <w:tc>
          <w:tcPr/>
          <w:p>
            <w:pPr>
              <w:pStyle w:val="Compact"/>
              <w:jc w:val="left"/>
            </w:pPr>
            <w:r>
              <w:t xml:space="preserve">All above + enhanced encryption, limited access</w:t>
            </w:r>
          </w:p>
        </w:tc>
      </w:tr>
    </w:tbl>
    <w:p>
      <w:r>
        <w:pict>
          <v:rect style="width:0;height:1.5pt" o:hralign="center" o:hrstd="t" o:hr="t"/>
        </w:pict>
      </w:r>
    </w:p>
    <w:bookmarkEnd w:id="32"/>
    <w:bookmarkEnd w:id="33"/>
    <w:bookmarkStart w:id="44" w:name="security-requirements-by-control-family"/>
    <w:p>
      <w:pPr>
        <w:pStyle w:val="Heading2"/>
      </w:pPr>
      <w:r>
        <w:t xml:space="preserve">3. Security Requirements by Control Family</w:t>
      </w:r>
    </w:p>
    <w:bookmarkStart w:id="39" w:name="access-control-requirements-164.312a1"/>
    <w:p>
      <w:pPr>
        <w:pStyle w:val="Heading3"/>
      </w:pPr>
      <w:r>
        <w:t xml:space="preserve">3.1 Access Control Requirements (§164.312(a)(1))</w:t>
      </w:r>
    </w:p>
    <w:bookmarkStart w:id="35" w:name="Xcbf2f331893ff340c1bb2ff8eeb675681409cac"/>
    <w:p>
      <w:pPr>
        <w:pStyle w:val="Heading4"/>
      </w:pPr>
      <w:r>
        <w:t xml:space="preserve">3.1.1 Unique User Identification — Required (§164.312(a)(2)(i))</w:t>
      </w:r>
    </w:p>
    <w:p>
      <w:pPr>
        <w:pStyle w:val="FirstParagraph"/>
      </w:pPr>
      <w:r>
        <w:rPr>
          <w:bCs/>
          <w:b/>
        </w:rPr>
        <w:t xml:space="preserve">Requirement:</w:t>
      </w:r>
      <w:r>
        <w:t xml:space="preserve"> </w:t>
      </w:r>
      <w:r>
        <w:t xml:space="preserve">Assign a unique name and/or number for identifying and tracking user identity.</w:t>
      </w:r>
    </w:p>
    <w:p>
      <w:pPr>
        <w:pStyle w:val="BodyText"/>
      </w:pPr>
      <w:r>
        <w:rPr>
          <w:bCs/>
          <w:b/>
        </w:rPr>
        <w:t xml:space="preserve">Legacy System (VB6) Implementation:</w:t>
      </w:r>
      <w:r>
        <w:t xml:space="preserve"> </w:t>
      </w:r>
      <w:r>
        <w:t xml:space="preserve">- User accounts stored in</w:t>
      </w:r>
      <w:r>
        <w:t xml:space="preserve"> </w:t>
      </w:r>
      <w:r>
        <w:rPr>
          <w:rStyle w:val="VerbatimChar"/>
        </w:rPr>
        <w:t xml:space="preserve">tbl_Users</w:t>
      </w:r>
      <w:r>
        <w:t xml:space="preserve"> </w:t>
      </w:r>
      <w:r>
        <w:t xml:space="preserve">table with auto-increment</w:t>
      </w:r>
      <w:r>
        <w:t xml:space="preserve"> </w:t>
      </w:r>
      <w:r>
        <w:rPr>
          <w:rStyle w:val="VerbatimChar"/>
        </w:rPr>
        <w:t xml:space="preserve">UserID</w:t>
      </w:r>
      <w:r>
        <w:t xml:space="preserve"> </w:t>
      </w:r>
      <w:r>
        <w:t xml:space="preserve">- Username format:</w:t>
      </w:r>
      <w:r>
        <w:t xml:space="preserve"> </w:t>
      </w:r>
      <w:r>
        <w:rPr>
          <w:rStyle w:val="VerbatimChar"/>
        </w:rPr>
        <w:t xml:space="preserve">first.last</w:t>
      </w:r>
      <w:r>
        <w:t xml:space="preserve"> </w:t>
      </w:r>
      <w:r>
        <w:t xml:space="preserve">(e.g.,</w:t>
      </w:r>
      <w:r>
        <w:t xml:space="preserve"> </w:t>
      </w:r>
      <w:r>
        <w:rPr>
          <w:rStyle w:val="VerbatimChar"/>
        </w:rPr>
        <w:t xml:space="preserve">sarah.kim</w:t>
      </w:r>
      <w:r>
        <w:t xml:space="preserve">)</w:t>
      </w:r>
      <w:r>
        <w:t xml:space="preserve"> </w:t>
      </w:r>
      <w:r>
        <w:t xml:space="preserve">-</w:t>
      </w:r>
      <w:r>
        <w:t xml:space="preserve"> </w:t>
      </w:r>
      <w:r>
        <w:rPr>
          <w:bCs/>
          <w:b/>
        </w:rPr>
        <w:t xml:space="preserve">Known Gap:</w:t>
      </w:r>
      <w:r>
        <w:t xml:space="preserve"> </w:t>
      </w:r>
      <w:r>
        <w:t xml:space="preserve">Shared</w:t>
      </w:r>
      <w:r>
        <w:t xml:space="preserve"> </w:t>
      </w:r>
      <w:r>
        <w:t xml:space="preserve">“</w:t>
      </w:r>
      <w:r>
        <w:t xml:space="preserve">front_desk</w:t>
      </w:r>
      <w:r>
        <w:t xml:space="preserve">”</w:t>
      </w:r>
      <w:r>
        <w:t xml:space="preserve"> </w:t>
      </w:r>
      <w:r>
        <w:t xml:space="preserve">account still in use at 2 locations — must be eliminated before migration (see</w:t>
      </w:r>
      <w:r>
        <w:t xml:space="preserve"> </w:t>
      </w:r>
      <w:hyperlink r:id="rId34">
        <w:r>
          <w:rPr>
            <w:rStyle w:val="Hyperlink"/>
          </w:rPr>
          <w:t xml:space="preserve">Legacy_Known_Issues_and_Tech_Debt.md</w:t>
        </w:r>
      </w:hyperlink>
      <w:r>
        <w:t xml:space="preserve"> </w:t>
      </w:r>
      <w:r>
        <w:t xml:space="preserve">§3.4)</w:t>
      </w:r>
    </w:p>
    <w:p>
      <w:pPr>
        <w:pStyle w:val="BodyText"/>
      </w:pPr>
      <w:r>
        <w:rPr>
          <w:bCs/>
          <w:b/>
        </w:rPr>
        <w:t xml:space="preserve">Target System (Spring Boot) Implementation:</w:t>
      </w:r>
      <w:r>
        <w:t xml:space="preserve"> </w:t>
      </w:r>
      <w:r>
        <w:t xml:space="preserve">- Spring Security with OAuth 2.0 / OpenID Connect</w:t>
      </w:r>
      <w:r>
        <w:t xml:space="preserve"> </w:t>
      </w:r>
      <w:r>
        <w:t xml:space="preserve">- UUID-based user identifiers:</w:t>
      </w:r>
      <w:r>
        <w:t xml:space="preserve"> </w:t>
      </w:r>
      <w:r>
        <w:rPr>
          <w:rStyle w:val="VerbatimChar"/>
        </w:rPr>
        <w:t xml:space="preserve">usr_&lt;UUID&gt;</w:t>
      </w:r>
      <w:r>
        <w:t xml:space="preserve"> </w:t>
      </w:r>
      <w:r>
        <w:t xml:space="preserve">format</w:t>
      </w:r>
      <w:r>
        <w:t xml:space="preserve"> </w:t>
      </w:r>
      <w:r>
        <w:t xml:space="preserve">- Integration with Azure Active Directory for SSO</w:t>
      </w:r>
      <w:r>
        <w:t xml:space="preserve"> </w:t>
      </w:r>
      <w:r>
        <w:t xml:space="preserve">- No shared accounts permitted — enforced at application level</w:t>
      </w:r>
      <w:r>
        <w:t xml:space="preserve"> </w:t>
      </w:r>
      <w:r>
        <w:t xml:space="preserve">- Service accounts separately tracked with</w:t>
      </w:r>
      <w:r>
        <w:t xml:space="preserve"> </w:t>
      </w:r>
      <w:r>
        <w:rPr>
          <w:rStyle w:val="VerbatimChar"/>
        </w:rPr>
        <w:t xml:space="preserve">svc_&lt;service-name&gt;</w:t>
      </w:r>
      <w:r>
        <w:t xml:space="preserve"> </w:t>
      </w:r>
      <w:r>
        <w:t xml:space="preserve">format</w:t>
      </w:r>
    </w:p>
    <w:p>
      <w:pPr>
        <w:pStyle w:val="SourceCode"/>
      </w:pPr>
      <w:r>
        <w:rPr>
          <w:rStyle w:val="VerbatimChar"/>
        </w:rPr>
        <w:t xml:space="preserve">Spring Security Configuration Requirements:</w:t>
      </w:r>
      <w:r>
        <w:br/>
      </w:r>
      <w:r>
        <w:rPr>
          <w:rStyle w:val="VerbatimChar"/>
        </w:rPr>
        <w:t xml:space="preserve">- UserDetailsService with database-backed user store</w:t>
      </w:r>
      <w:r>
        <w:br/>
      </w:r>
      <w:r>
        <w:rPr>
          <w:rStyle w:val="VerbatimChar"/>
        </w:rPr>
        <w:t xml:space="preserve">- BCrypt password hashing (strength factor: 12)</w:t>
      </w:r>
      <w:r>
        <w:br/>
      </w:r>
      <w:r>
        <w:rPr>
          <w:rStyle w:val="VerbatimChar"/>
        </w:rPr>
        <w:t xml:space="preserve">- Account lockout after 5 failed attempts (30-minute lockout)</w:t>
      </w:r>
      <w:r>
        <w:br/>
      </w:r>
      <w:r>
        <w:rPr>
          <w:rStyle w:val="VerbatimChar"/>
        </w:rPr>
        <w:t xml:space="preserve">- Password history: last 12 passwords cannot be reused</w:t>
      </w:r>
      <w:r>
        <w:br/>
      </w:r>
      <w:r>
        <w:rPr>
          <w:rStyle w:val="VerbatimChar"/>
        </w:rPr>
        <w:t xml:space="preserve">- Password expiration: 90 days</w:t>
      </w:r>
      <w:r>
        <w:br/>
      </w:r>
      <w:r>
        <w:rPr>
          <w:rStyle w:val="VerbatimChar"/>
        </w:rPr>
        <w:t xml:space="preserve">- Minimum password length: 12 characters</w:t>
      </w:r>
      <w:r>
        <w:br/>
      </w:r>
      <w:r>
        <w:rPr>
          <w:rStyle w:val="VerbatimChar"/>
        </w:rPr>
        <w:t xml:space="preserve">- Complexity: uppercase + lowercase + digit + special character</w:t>
      </w:r>
    </w:p>
    <w:bookmarkEnd w:id="35"/>
    <w:bookmarkStart w:id="36" w:name="Xebb6aa01aa2073a6ae1bd9f495092aeb13b7e1c"/>
    <w:p>
      <w:pPr>
        <w:pStyle w:val="Heading4"/>
      </w:pPr>
      <w:r>
        <w:t xml:space="preserve">3.1.2 Emergency Access Procedure — Required (§164.312(a)(2)(ii))</w:t>
      </w:r>
    </w:p>
    <w:p>
      <w:pPr>
        <w:pStyle w:val="FirstParagraph"/>
      </w:pPr>
      <w:r>
        <w:rPr>
          <w:bCs/>
          <w:b/>
        </w:rPr>
        <w:t xml:space="preserve">Requirement:</w:t>
      </w:r>
      <w:r>
        <w:t xml:space="preserve"> </w:t>
      </w:r>
      <w:r>
        <w:t xml:space="preserve">Establish procedures for obtaining necessary ePHI during an emergency.</w:t>
      </w:r>
    </w:p>
    <w:p>
      <w:pPr>
        <w:pStyle w:val="BodyText"/>
      </w:pPr>
      <w:r>
        <w:rPr>
          <w:bCs/>
          <w:b/>
        </w:rPr>
        <w:t xml:space="preserve">Emergency Access Protocol:</w:t>
      </w:r>
    </w:p>
    <w:p>
      <w:pPr>
        <w:numPr>
          <w:ilvl w:val="0"/>
          <w:numId w:val="1004"/>
        </w:numPr>
        <w:pStyle w:val="Compact"/>
      </w:pPr>
      <w:r>
        <w:rPr>
          <w:bCs/>
          <w:b/>
        </w:rPr>
        <w:t xml:space="preserve">Break-Glass Access:</w:t>
      </w:r>
      <w:r>
        <w:t xml:space="preserve"> </w:t>
      </w:r>
      <w:r>
        <w:t xml:space="preserve">Designated emergency account</w:t>
      </w:r>
      <w:r>
        <w:t xml:space="preserve"> </w:t>
      </w:r>
      <w:r>
        <w:rPr>
          <w:rStyle w:val="VerbatimChar"/>
        </w:rPr>
        <w:t xml:space="preserve">emerg_admin_&lt;location&gt;</w:t>
      </w:r>
      <w:r>
        <w:t xml:space="preserve"> </w:t>
      </w:r>
      <w:r>
        <w:t xml:space="preserve">sealed in physical safe at each clinic location</w:t>
      </w:r>
    </w:p>
    <w:p>
      <w:pPr>
        <w:numPr>
          <w:ilvl w:val="0"/>
          <w:numId w:val="1004"/>
        </w:numPr>
        <w:pStyle w:val="Compact"/>
      </w:pPr>
      <w:r>
        <w:rPr>
          <w:bCs/>
          <w:b/>
        </w:rPr>
        <w:t xml:space="preserve">Activation:</w:t>
      </w:r>
      <w:r>
        <w:t xml:space="preserve"> </w:t>
      </w:r>
      <w:r>
        <w:t xml:space="preserve">Requires two-person authorization (on-call IT + Practice Director)</w:t>
      </w:r>
    </w:p>
    <w:p>
      <w:pPr>
        <w:numPr>
          <w:ilvl w:val="0"/>
          <w:numId w:val="1004"/>
        </w:numPr>
        <w:pStyle w:val="Compact"/>
      </w:pPr>
      <w:r>
        <w:rPr>
          <w:bCs/>
          <w:b/>
        </w:rPr>
        <w:t xml:space="preserve">Logging:</w:t>
      </w:r>
      <w:r>
        <w:t xml:space="preserve"> </w:t>
      </w:r>
      <w:r>
        <w:t xml:space="preserve">All emergency access is logged with enhanced detail and triggers immediate alert to Security Officer</w:t>
      </w:r>
    </w:p>
    <w:p>
      <w:pPr>
        <w:numPr>
          <w:ilvl w:val="0"/>
          <w:numId w:val="1004"/>
        </w:numPr>
        <w:pStyle w:val="Compact"/>
      </w:pPr>
      <w:r>
        <w:rPr>
          <w:bCs/>
          <w:b/>
        </w:rPr>
        <w:t xml:space="preserve">Duration:</w:t>
      </w:r>
      <w:r>
        <w:t xml:space="preserve"> </w:t>
      </w:r>
      <w:r>
        <w:t xml:space="preserve">Emergency access expires after 4 hours; extension requires re-authorization</w:t>
      </w:r>
    </w:p>
    <w:p>
      <w:pPr>
        <w:numPr>
          <w:ilvl w:val="0"/>
          <w:numId w:val="1004"/>
        </w:numPr>
        <w:pStyle w:val="Compact"/>
      </w:pPr>
      <w:r>
        <w:rPr>
          <w:bCs/>
          <w:b/>
        </w:rPr>
        <w:t xml:space="preserve">Post-Incident:</w:t>
      </w:r>
      <w:r>
        <w:t xml:space="preserve"> </w:t>
      </w:r>
      <w:r>
        <w:t xml:space="preserve">Full review within 24 hours; documentation filed in compliance records</w:t>
      </w:r>
    </w:p>
    <w:bookmarkEnd w:id="36"/>
    <w:bookmarkStart w:id="37" w:name="X3ca1faa046dc7d225146286e5ac04c16e09b940"/>
    <w:p>
      <w:pPr>
        <w:pStyle w:val="Heading4"/>
      </w:pPr>
      <w:r>
        <w:t xml:space="preserve">3.1.3 Automatic Logoff — Addressable (§164.312(a)(2)(iii))</w:t>
      </w:r>
    </w:p>
    <w:p>
      <w:pPr>
        <w:pStyle w:val="FirstParagraph"/>
      </w:pPr>
      <w:r>
        <w:rPr>
          <w:bCs/>
          <w:b/>
        </w:rPr>
        <w:t xml:space="preserve">Requirement:</w:t>
      </w:r>
      <w:r>
        <w:t xml:space="preserve"> </w:t>
      </w:r>
      <w:r>
        <w:t xml:space="preserve">Electronic procedures that terminate an electronic session after a predetermined time of inactivity.</w:t>
      </w:r>
    </w:p>
    <w:tbl>
      <w:tblPr>
        <w:tblStyle w:val="Table"/>
        <w:tblW w:type="pct" w:w="5000"/>
        <w:tblLook w:firstRow="1" w:lastRow="0" w:firstColumn="0" w:lastColumn="0" w:noHBand="0" w:noVBand="0" w:val="0020"/>
        <w:jc w:val="start"/>
      </w:tblPr>
      <w:tblGrid>
        <w:gridCol w:w="2480"/>
        <w:gridCol w:w="1526"/>
        <w:gridCol w:w="3912"/>
      </w:tblGrid>
      <w:tr>
        <w:trPr>
          <w:tblHeader w:val="true"/>
        </w:trPr>
        <w:tc>
          <w:tcPr/>
          <w:p>
            <w:pPr>
              <w:pStyle w:val="Compact"/>
              <w:jc w:val="left"/>
            </w:pPr>
            <w:r>
              <w:t xml:space="preserve">System / Context</w:t>
            </w:r>
          </w:p>
        </w:tc>
        <w:tc>
          <w:tcPr/>
          <w:p>
            <w:pPr>
              <w:pStyle w:val="Compact"/>
              <w:jc w:val="left"/>
            </w:pPr>
            <w:r>
              <w:t xml:space="preserve">Timeout Period</w:t>
            </w:r>
          </w:p>
        </w:tc>
        <w:tc>
          <w:tcPr/>
          <w:p>
            <w:pPr>
              <w:pStyle w:val="Compact"/>
              <w:jc w:val="left"/>
            </w:pPr>
            <w:r>
              <w:t xml:space="preserve">Implementation</w:t>
            </w:r>
          </w:p>
        </w:tc>
      </w:tr>
      <w:tr>
        <w:tc>
          <w:tcPr/>
          <w:p>
            <w:pPr>
              <w:pStyle w:val="Compact"/>
              <w:jc w:val="left"/>
            </w:pPr>
            <w:r>
              <w:t xml:space="preserve">Legacy VB6 Desktop App</w:t>
            </w:r>
          </w:p>
        </w:tc>
        <w:tc>
          <w:tcPr/>
          <w:p>
            <w:pPr>
              <w:pStyle w:val="Compact"/>
              <w:jc w:val="left"/>
            </w:pPr>
            <w:r>
              <w:t xml:space="preserve">30 minutes</w:t>
            </w:r>
          </w:p>
        </w:tc>
        <w:tc>
          <w:tcPr/>
          <w:p>
            <w:pPr>
              <w:pStyle w:val="Compact"/>
              <w:jc w:val="left"/>
            </w:pPr>
            <w:r>
              <w:t xml:space="preserve">Timer-based form lockout (deficiency: should be 15 min)</w:t>
            </w:r>
          </w:p>
        </w:tc>
      </w:tr>
      <w:tr>
        <w:tc>
          <w:tcPr/>
          <w:p>
            <w:pPr>
              <w:pStyle w:val="Compact"/>
              <w:jc w:val="left"/>
            </w:pPr>
            <w:r>
              <w:t xml:space="preserve">Spring Boot Web App</w:t>
            </w:r>
          </w:p>
        </w:tc>
        <w:tc>
          <w:tcPr/>
          <w:p>
            <w:pPr>
              <w:pStyle w:val="Compact"/>
              <w:jc w:val="left"/>
            </w:pPr>
            <w:r>
              <w:t xml:space="preserve">15 minutes</w:t>
            </w:r>
          </w:p>
        </w:tc>
        <w:tc>
          <w:tcPr/>
          <w:p>
            <w:pPr>
              <w:pStyle w:val="Compact"/>
              <w:jc w:val="left"/>
            </w:pPr>
            <w:r>
              <w:t xml:space="preserve">Server-side session invalidation + JWT expiry</w:t>
            </w:r>
          </w:p>
        </w:tc>
      </w:tr>
      <w:tr>
        <w:tc>
          <w:tcPr/>
          <w:p>
            <w:pPr>
              <w:pStyle w:val="Compact"/>
              <w:jc w:val="left"/>
            </w:pPr>
            <w:r>
              <w:t xml:space="preserve">Spring Boot API (JWT)</w:t>
            </w:r>
          </w:p>
        </w:tc>
        <w:tc>
          <w:tcPr/>
          <w:p>
            <w:pPr>
              <w:pStyle w:val="Compact"/>
              <w:jc w:val="left"/>
            </w:pPr>
            <w:r>
              <w:t xml:space="preserve">15 minutes</w:t>
            </w:r>
          </w:p>
        </w:tc>
        <w:tc>
          <w:tcPr/>
          <w:p>
            <w:pPr>
              <w:pStyle w:val="Compact"/>
              <w:jc w:val="left"/>
            </w:pPr>
            <w:r>
              <w:t xml:space="preserve">Access token expiry; refresh token: 8 hours</w:t>
            </w:r>
          </w:p>
        </w:tc>
      </w:tr>
      <w:tr>
        <w:tc>
          <w:tcPr/>
          <w:p>
            <w:pPr>
              <w:pStyle w:val="Compact"/>
              <w:jc w:val="left"/>
            </w:pPr>
            <w:r>
              <w:t xml:space="preserve">Database Connections</w:t>
            </w:r>
          </w:p>
        </w:tc>
        <w:tc>
          <w:tcPr/>
          <w:p>
            <w:pPr>
              <w:pStyle w:val="Compact"/>
              <w:jc w:val="left"/>
            </w:pPr>
            <w:r>
              <w:t xml:space="preserve">5 minutes idle</w:t>
            </w:r>
          </w:p>
        </w:tc>
        <w:tc>
          <w:tcPr/>
          <w:p>
            <w:pPr>
              <w:pStyle w:val="Compact"/>
              <w:jc w:val="left"/>
            </w:pPr>
            <w:r>
              <w:t xml:space="preserve">Connection pool reclaim (HikariCP)</w:t>
            </w:r>
          </w:p>
        </w:tc>
      </w:tr>
      <w:tr>
        <w:tc>
          <w:tcPr/>
          <w:p>
            <w:pPr>
              <w:pStyle w:val="Compact"/>
              <w:jc w:val="left"/>
            </w:pPr>
            <w:r>
              <w:t xml:space="preserve">AWS Console</w:t>
            </w:r>
          </w:p>
        </w:tc>
        <w:tc>
          <w:tcPr/>
          <w:p>
            <w:pPr>
              <w:pStyle w:val="Compact"/>
              <w:jc w:val="left"/>
            </w:pPr>
            <w:r>
              <w:t xml:space="preserve">1 hour</w:t>
            </w:r>
          </w:p>
        </w:tc>
        <w:tc>
          <w:tcPr/>
          <w:p>
            <w:pPr>
              <w:pStyle w:val="Compact"/>
              <w:jc w:val="left"/>
            </w:pPr>
            <w:r>
              <w:t xml:space="preserve">IAM session policy</w:t>
            </w:r>
          </w:p>
        </w:tc>
      </w:tr>
      <w:tr>
        <w:tc>
          <w:tcPr/>
          <w:p>
            <w:pPr>
              <w:pStyle w:val="Compact"/>
              <w:jc w:val="left"/>
            </w:pPr>
            <w:r>
              <w:t xml:space="preserve">VPN Session</w:t>
            </w:r>
          </w:p>
        </w:tc>
        <w:tc>
          <w:tcPr/>
          <w:p>
            <w:pPr>
              <w:pStyle w:val="Compact"/>
              <w:jc w:val="left"/>
            </w:pPr>
            <w:r>
              <w:t xml:space="preserve">8 hours</w:t>
            </w:r>
          </w:p>
        </w:tc>
        <w:tc>
          <w:tcPr/>
          <w:p>
            <w:pPr>
              <w:pStyle w:val="Compact"/>
              <w:jc w:val="left"/>
            </w:pPr>
            <w:r>
              <w:t xml:space="preserve">FortiClient configuration</w:t>
            </w:r>
          </w:p>
        </w:tc>
      </w:tr>
    </w:tbl>
    <w:bookmarkEnd w:id="37"/>
    <w:bookmarkStart w:id="38" w:name="X8b9e50e681dd29e604f76d4b75aeb24d38c15f8"/>
    <w:p>
      <w:pPr>
        <w:pStyle w:val="Heading4"/>
      </w:pPr>
      <w:r>
        <w:t xml:space="preserve">3.1.4 Encryption and Decryption — Addressable (§164.312(a)(2)(iv))</w:t>
      </w:r>
    </w:p>
    <w:p>
      <w:pPr>
        <w:pStyle w:val="FirstParagraph"/>
      </w:pPr>
      <w:r>
        <w:rPr>
          <w:bCs/>
          <w:b/>
        </w:rPr>
        <w:t xml:space="preserve">Requirement:</w:t>
      </w:r>
      <w:r>
        <w:t xml:space="preserve"> </w:t>
      </w:r>
      <w:r>
        <w:t xml:space="preserve">Implement a mechanism to encrypt and decrypt ePHI.</w:t>
      </w:r>
    </w:p>
    <w:p>
      <w:pPr>
        <w:pStyle w:val="BodyText"/>
      </w:pPr>
      <w:r>
        <w:rPr>
          <w:bCs/>
          <w:b/>
        </w:rPr>
        <w:t xml:space="preserve">Encryption Standards:</w:t>
      </w:r>
    </w:p>
    <w:tbl>
      <w:tblPr>
        <w:tblStyle w:val="Table"/>
        <w:tblW w:type="pct" w:w="5000"/>
        <w:tblLook w:firstRow="1" w:lastRow="0" w:firstColumn="0" w:lastColumn="0" w:noHBand="0" w:noVBand="0" w:val="0020"/>
        <w:jc w:val="start"/>
      </w:tblPr>
      <w:tblGrid>
        <w:gridCol w:w="1628"/>
        <w:gridCol w:w="1184"/>
        <w:gridCol w:w="888"/>
        <w:gridCol w:w="1924"/>
        <w:gridCol w:w="2294"/>
      </w:tblGrid>
      <w:tr>
        <w:trPr>
          <w:tblHeader w:val="true"/>
        </w:trPr>
        <w:tc>
          <w:tcPr/>
          <w:p>
            <w:pPr>
              <w:pStyle w:val="Compact"/>
              <w:jc w:val="left"/>
            </w:pPr>
            <w:r>
              <w:t xml:space="preserve">Context</w:t>
            </w:r>
          </w:p>
        </w:tc>
        <w:tc>
          <w:tcPr/>
          <w:p>
            <w:pPr>
              <w:pStyle w:val="Compact"/>
              <w:jc w:val="left"/>
            </w:pPr>
            <w:r>
              <w:t xml:space="preserve">Algorithm</w:t>
            </w:r>
          </w:p>
        </w:tc>
        <w:tc>
          <w:tcPr/>
          <w:p>
            <w:pPr>
              <w:pStyle w:val="Compact"/>
              <w:jc w:val="left"/>
            </w:pPr>
            <w:r>
              <w:t xml:space="preserve">Key Length</w:t>
            </w:r>
          </w:p>
        </w:tc>
        <w:tc>
          <w:tcPr/>
          <w:p>
            <w:pPr>
              <w:pStyle w:val="Compact"/>
              <w:jc w:val="left"/>
            </w:pPr>
            <w:r>
              <w:t xml:space="preserve">Protocol/Standard</w:t>
            </w:r>
          </w:p>
        </w:tc>
        <w:tc>
          <w:tcPr/>
          <w:p>
            <w:pPr>
              <w:pStyle w:val="Compact"/>
              <w:jc w:val="left"/>
            </w:pPr>
            <w:r>
              <w:t xml:space="preserve">Implementation</w:t>
            </w:r>
          </w:p>
        </w:tc>
      </w:tr>
      <w:tr>
        <w:tc>
          <w:tcPr/>
          <w:p>
            <w:pPr>
              <w:pStyle w:val="Compact"/>
              <w:jc w:val="left"/>
            </w:pPr>
            <w:r>
              <w:t xml:space="preserve">Data at rest (DB)</w:t>
            </w:r>
          </w:p>
        </w:tc>
        <w:tc>
          <w:tcPr/>
          <w:p>
            <w:pPr>
              <w:pStyle w:val="Compact"/>
              <w:jc w:val="left"/>
            </w:pPr>
            <w:r>
              <w:t xml:space="preserve">AES-256-GCM</w:t>
            </w:r>
          </w:p>
        </w:tc>
        <w:tc>
          <w:tcPr/>
          <w:p>
            <w:pPr>
              <w:pStyle w:val="Compact"/>
              <w:jc w:val="left"/>
            </w:pPr>
            <w:r>
              <w:t xml:space="preserve">256-bit</w:t>
            </w:r>
          </w:p>
        </w:tc>
        <w:tc>
          <w:tcPr/>
          <w:p>
            <w:pPr>
              <w:pStyle w:val="Compact"/>
              <w:jc w:val="left"/>
            </w:pPr>
            <w:r>
              <w:t xml:space="preserve">NIST SP 800-38D</w:t>
            </w:r>
          </w:p>
        </w:tc>
        <w:tc>
          <w:tcPr/>
          <w:p>
            <w:pPr>
              <w:pStyle w:val="Compact"/>
              <w:jc w:val="left"/>
            </w:pPr>
            <w:r>
              <w:t xml:space="preserve">AWS RDS encryption + column-level</w:t>
            </w:r>
          </w:p>
        </w:tc>
      </w:tr>
      <w:tr>
        <w:tc>
          <w:tcPr/>
          <w:p>
            <w:pPr>
              <w:pStyle w:val="Compact"/>
              <w:jc w:val="left"/>
            </w:pPr>
            <w:r>
              <w:t xml:space="preserve">Data at rest (files)</w:t>
            </w:r>
          </w:p>
        </w:tc>
        <w:tc>
          <w:tcPr/>
          <w:p>
            <w:pPr>
              <w:pStyle w:val="Compact"/>
              <w:jc w:val="left"/>
            </w:pPr>
            <w:r>
              <w:t xml:space="preserve">AES-256-CBC</w:t>
            </w:r>
          </w:p>
        </w:tc>
        <w:tc>
          <w:tcPr/>
          <w:p>
            <w:pPr>
              <w:pStyle w:val="Compact"/>
              <w:jc w:val="left"/>
            </w:pPr>
            <w:r>
              <w:t xml:space="preserve">256-bit</w:t>
            </w:r>
          </w:p>
        </w:tc>
        <w:tc>
          <w:tcPr/>
          <w:p>
            <w:pPr>
              <w:pStyle w:val="Compact"/>
              <w:jc w:val="left"/>
            </w:pPr>
            <w:r>
              <w:t xml:space="preserve">NIST SP 800-38A</w:t>
            </w:r>
          </w:p>
        </w:tc>
        <w:tc>
          <w:tcPr/>
          <w:p>
            <w:pPr>
              <w:pStyle w:val="Compact"/>
              <w:jc w:val="left"/>
            </w:pPr>
            <w:r>
              <w:t xml:space="preserve">AWS S3 server-side encryption</w:t>
            </w:r>
          </w:p>
        </w:tc>
      </w:tr>
      <w:tr>
        <w:tc>
          <w:tcPr/>
          <w:p>
            <w:pPr>
              <w:pStyle w:val="Compact"/>
              <w:jc w:val="left"/>
            </w:pPr>
            <w:r>
              <w:t xml:space="preserve">Data in transit</w:t>
            </w:r>
          </w:p>
        </w:tc>
        <w:tc>
          <w:tcPr/>
          <w:p>
            <w:pPr>
              <w:pStyle w:val="Compact"/>
              <w:jc w:val="left"/>
            </w:pPr>
            <w:r>
              <w:t xml:space="preserve">TLS 1.3</w:t>
            </w:r>
          </w:p>
        </w:tc>
        <w:tc>
          <w:tcPr/>
          <w:p>
            <w:pPr>
              <w:pStyle w:val="Compact"/>
              <w:jc w:val="left"/>
            </w:pPr>
            <w:r>
              <w:t xml:space="preserve">256-bit</w:t>
            </w:r>
          </w:p>
        </w:tc>
        <w:tc>
          <w:tcPr/>
          <w:p>
            <w:pPr>
              <w:pStyle w:val="Compact"/>
              <w:jc w:val="left"/>
            </w:pPr>
            <w:r>
              <w:t xml:space="preserve">RFC 8446</w:t>
            </w:r>
          </w:p>
        </w:tc>
        <w:tc>
          <w:tcPr/>
          <w:p>
            <w:pPr>
              <w:pStyle w:val="Compact"/>
              <w:jc w:val="left"/>
            </w:pPr>
            <w:r>
              <w:t xml:space="preserve">Spring Boot embedded Tomcat</w:t>
            </w:r>
          </w:p>
        </w:tc>
      </w:tr>
      <w:tr>
        <w:tc>
          <w:tcPr/>
          <w:p>
            <w:pPr>
              <w:pStyle w:val="Compact"/>
              <w:jc w:val="left"/>
            </w:pPr>
            <w:r>
              <w:t xml:space="preserve">API communication</w:t>
            </w:r>
          </w:p>
        </w:tc>
        <w:tc>
          <w:tcPr/>
          <w:p>
            <w:pPr>
              <w:pStyle w:val="Compact"/>
              <w:jc w:val="left"/>
            </w:pPr>
            <w:r>
              <w:t xml:space="preserve">TLS 1.3</w:t>
            </w:r>
          </w:p>
        </w:tc>
        <w:tc>
          <w:tcPr/>
          <w:p>
            <w:pPr>
              <w:pStyle w:val="Compact"/>
              <w:jc w:val="left"/>
            </w:pPr>
            <w:r>
              <w:t xml:space="preserve">256-bit</w:t>
            </w:r>
          </w:p>
        </w:tc>
        <w:tc>
          <w:tcPr/>
          <w:p>
            <w:pPr>
              <w:pStyle w:val="Compact"/>
              <w:jc w:val="left"/>
            </w:pPr>
            <w:r>
              <w:t xml:space="preserve">RFC 8446</w:t>
            </w:r>
          </w:p>
        </w:tc>
        <w:tc>
          <w:tcPr/>
          <w:p>
            <w:pPr>
              <w:pStyle w:val="Compact"/>
              <w:jc w:val="left"/>
            </w:pPr>
            <w:r>
              <w:t xml:space="preserve">mTLS for service-to-service</w:t>
            </w:r>
          </w:p>
        </w:tc>
      </w:tr>
      <w:tr>
        <w:tc>
          <w:tcPr/>
          <w:p>
            <w:pPr>
              <w:pStyle w:val="Compact"/>
              <w:jc w:val="left"/>
            </w:pPr>
            <w:r>
              <w:t xml:space="preserve">Backup data</w:t>
            </w:r>
          </w:p>
        </w:tc>
        <w:tc>
          <w:tcPr/>
          <w:p>
            <w:pPr>
              <w:pStyle w:val="Compact"/>
              <w:jc w:val="left"/>
            </w:pPr>
            <w:r>
              <w:t xml:space="preserve">AES-256-GCM</w:t>
            </w:r>
          </w:p>
        </w:tc>
        <w:tc>
          <w:tcPr/>
          <w:p>
            <w:pPr>
              <w:pStyle w:val="Compact"/>
              <w:jc w:val="left"/>
            </w:pPr>
            <w:r>
              <w:t xml:space="preserve">256-bit</w:t>
            </w:r>
          </w:p>
        </w:tc>
        <w:tc>
          <w:tcPr/>
          <w:p>
            <w:pPr>
              <w:pStyle w:val="Compact"/>
              <w:jc w:val="left"/>
            </w:pPr>
            <w:r>
              <w:t xml:space="preserve">NIST SP 800-38D</w:t>
            </w:r>
          </w:p>
        </w:tc>
        <w:tc>
          <w:tcPr/>
          <w:p>
            <w:pPr>
              <w:pStyle w:val="Compact"/>
              <w:jc w:val="left"/>
            </w:pPr>
            <w:r>
              <w:t xml:space="preserve">AWS S3 encryption</w:t>
            </w:r>
          </w:p>
        </w:tc>
      </w:tr>
      <w:tr>
        <w:tc>
          <w:tcPr/>
          <w:p>
            <w:pPr>
              <w:pStyle w:val="Compact"/>
              <w:jc w:val="left"/>
            </w:pPr>
            <w:r>
              <w:t xml:space="preserve">Key management</w:t>
            </w:r>
          </w:p>
        </w:tc>
        <w:tc>
          <w:tcPr/>
          <w:p>
            <w:pPr>
              <w:pStyle w:val="Compact"/>
              <w:jc w:val="left"/>
            </w:pPr>
            <w:r>
              <w:t xml:space="preserve">RSA-4096</w:t>
            </w:r>
          </w:p>
        </w:tc>
        <w:tc>
          <w:tcPr/>
          <w:p>
            <w:pPr>
              <w:pStyle w:val="Compact"/>
              <w:jc w:val="left"/>
            </w:pPr>
            <w:r>
              <w:t xml:space="preserve">4096-bit</w:t>
            </w:r>
          </w:p>
        </w:tc>
        <w:tc>
          <w:tcPr/>
          <w:p>
            <w:pPr>
              <w:pStyle w:val="Compact"/>
              <w:jc w:val="left"/>
            </w:pPr>
            <w:r>
              <w:t xml:space="preserve">NIST SP 800-57</w:t>
            </w:r>
          </w:p>
        </w:tc>
        <w:tc>
          <w:tcPr/>
          <w:p>
            <w:pPr>
              <w:pStyle w:val="Compact"/>
              <w:jc w:val="left"/>
            </w:pPr>
            <w:r>
              <w:t xml:space="preserve">AWS KMS</w:t>
            </w:r>
          </w:p>
        </w:tc>
      </w:tr>
      <w:tr>
        <w:tc>
          <w:tcPr/>
          <w:p>
            <w:pPr>
              <w:pStyle w:val="Compact"/>
              <w:jc w:val="left"/>
            </w:pPr>
            <w:r>
              <w:t xml:space="preserve">Password hashing</w:t>
            </w:r>
          </w:p>
        </w:tc>
        <w:tc>
          <w:tcPr/>
          <w:p>
            <w:pPr>
              <w:pStyle w:val="Compact"/>
              <w:jc w:val="left"/>
            </w:pPr>
            <w:r>
              <w:t xml:space="preserve">BCrypt</w:t>
            </w:r>
          </w:p>
        </w:tc>
        <w:tc>
          <w:tcPr/>
          <w:p>
            <w:pPr>
              <w:pStyle w:val="Compact"/>
              <w:jc w:val="left"/>
            </w:pPr>
            <w:r>
              <w:t xml:space="preserve">N/A</w:t>
            </w:r>
          </w:p>
        </w:tc>
        <w:tc>
          <w:tcPr/>
          <w:p>
            <w:pPr>
              <w:pStyle w:val="Compact"/>
              <w:jc w:val="left"/>
            </w:pPr>
            <w:r>
              <w:t xml:space="preserve">Adaptive hashing</w:t>
            </w:r>
          </w:p>
        </w:tc>
        <w:tc>
          <w:tcPr/>
          <w:p>
            <w:pPr>
              <w:pStyle w:val="Compact"/>
              <w:jc w:val="left"/>
            </w:pPr>
            <w:r>
              <w:t xml:space="preserve">Spring Security</w:t>
            </w:r>
          </w:p>
        </w:tc>
      </w:tr>
      <w:tr>
        <w:tc>
          <w:tcPr/>
          <w:p>
            <w:pPr>
              <w:pStyle w:val="Compact"/>
              <w:jc w:val="left"/>
            </w:pPr>
            <w:r>
              <w:t xml:space="preserve">SSN encryption</w:t>
            </w:r>
          </w:p>
        </w:tc>
        <w:tc>
          <w:tcPr/>
          <w:p>
            <w:pPr>
              <w:pStyle w:val="Compact"/>
              <w:jc w:val="left"/>
            </w:pPr>
            <w:r>
              <w:t xml:space="preserve">AES-256-GCM</w:t>
            </w:r>
          </w:p>
        </w:tc>
        <w:tc>
          <w:tcPr/>
          <w:p>
            <w:pPr>
              <w:pStyle w:val="Compact"/>
              <w:jc w:val="left"/>
            </w:pPr>
            <w:r>
              <w:t xml:space="preserve">256-bit</w:t>
            </w:r>
          </w:p>
        </w:tc>
        <w:tc>
          <w:tcPr/>
          <w:p>
            <w:pPr>
              <w:pStyle w:val="Compact"/>
              <w:jc w:val="left"/>
            </w:pPr>
            <w:r>
              <w:t xml:space="preserve">Application-level</w:t>
            </w:r>
          </w:p>
        </w:tc>
        <w:tc>
          <w:tcPr/>
          <w:p>
            <w:pPr>
              <w:pStyle w:val="Compact"/>
              <w:jc w:val="left"/>
            </w:pPr>
            <w:r>
              <w:t xml:space="preserve">JPA AttributeConverter</w:t>
            </w:r>
          </w:p>
        </w:tc>
      </w:tr>
    </w:tbl>
    <w:p>
      <w:pPr>
        <w:pStyle w:val="BodyText"/>
      </w:pPr>
      <w:r>
        <w:rPr>
          <w:bCs/>
          <w:b/>
        </w:rPr>
        <w:t xml:space="preserve">Key Management:</w:t>
      </w:r>
      <w:r>
        <w:t xml:space="preserve"> </w:t>
      </w:r>
      <w:r>
        <w:t xml:space="preserve">- AWS Key Management Service (KMS) for all encryption key management</w:t>
      </w:r>
      <w:r>
        <w:t xml:space="preserve"> </w:t>
      </w:r>
      <w:r>
        <w:t xml:space="preserve">- Customer-managed CMKs with automatic annual rotation</w:t>
      </w:r>
      <w:r>
        <w:t xml:space="preserve"> </w:t>
      </w:r>
      <w:r>
        <w:t xml:space="preserve">- Key access restricted to specific IAM roles</w:t>
      </w:r>
      <w:r>
        <w:t xml:space="preserve"> </w:t>
      </w:r>
      <w:r>
        <w:t xml:space="preserve">- Key usage logged in CloudTrail</w:t>
      </w:r>
      <w:r>
        <w:t xml:space="preserve"> </w:t>
      </w:r>
      <w:r>
        <w:t xml:space="preserve">- Separate keys for production, staging, and development environments</w:t>
      </w:r>
    </w:p>
    <w:bookmarkEnd w:id="38"/>
    <w:bookmarkEnd w:id="39"/>
    <w:bookmarkStart w:id="40" w:name="audit-controls-164.312b"/>
    <w:p>
      <w:pPr>
        <w:pStyle w:val="Heading3"/>
      </w:pPr>
      <w:r>
        <w:t xml:space="preserve">3.2 Audit Controls (§164.312(b))</w:t>
      </w:r>
    </w:p>
    <w:p>
      <w:pPr>
        <w:pStyle w:val="FirstParagraph"/>
      </w:pPr>
      <w:r>
        <w:rPr>
          <w:bCs/>
          <w:b/>
        </w:rPr>
        <w:t xml:space="preserve">Requirement:</w:t>
      </w:r>
      <w:r>
        <w:t xml:space="preserve"> </w:t>
      </w:r>
      <w:r>
        <w:t xml:space="preserve">Implement hardware, software, and/or procedural mechanisms that record and examine activity in information systems that contain or use ePHI.</w:t>
      </w:r>
    </w:p>
    <w:p>
      <w:pPr>
        <w:pStyle w:val="BodyText"/>
      </w:pPr>
      <w:r>
        <w:t xml:space="preserve">For complete audit trail specifications, see</w:t>
      </w:r>
      <w:r>
        <w:t xml:space="preserve"> </w:t>
      </w:r>
      <w:hyperlink r:id="rId26">
        <w:r>
          <w:rPr>
            <w:rStyle w:val="Hyperlink"/>
          </w:rPr>
          <w:t xml:space="preserve">Audit_Trail_Requirements.md</w:t>
        </w:r>
      </w:hyperlink>
      <w:r>
        <w:t xml:space="preserve">.</w:t>
      </w:r>
    </w:p>
    <w:p>
      <w:pPr>
        <w:pStyle w:val="BodyText"/>
      </w:pPr>
      <w:r>
        <w:rPr>
          <w:bCs/>
          <w:b/>
        </w:rPr>
        <w:t xml:space="preserve">Summary of Audit Requirements:</w:t>
      </w:r>
    </w:p>
    <w:tbl>
      <w:tblPr>
        <w:tblStyle w:val="Table"/>
        <w:tblW w:type="pct" w:w="5000"/>
        <w:tblLook w:firstRow="1" w:lastRow="0" w:firstColumn="0" w:lastColumn="0" w:noHBand="0" w:noVBand="0" w:val="0020"/>
        <w:jc w:val="start"/>
      </w:tblPr>
      <w:tblGrid>
        <w:gridCol w:w="2190"/>
        <w:gridCol w:w="4802"/>
        <w:gridCol w:w="926"/>
      </w:tblGrid>
      <w:tr>
        <w:trPr>
          <w:tblHeader w:val="true"/>
        </w:trPr>
        <w:tc>
          <w:tcPr/>
          <w:p>
            <w:pPr>
              <w:pStyle w:val="Compact"/>
              <w:jc w:val="left"/>
            </w:pPr>
            <w:r>
              <w:t xml:space="preserve">Event Category</w:t>
            </w:r>
          </w:p>
        </w:tc>
        <w:tc>
          <w:tcPr/>
          <w:p>
            <w:pPr>
              <w:pStyle w:val="Compact"/>
              <w:jc w:val="left"/>
            </w:pPr>
            <w:r>
              <w:t xml:space="preserve">Logged Fields</w:t>
            </w:r>
          </w:p>
        </w:tc>
        <w:tc>
          <w:tcPr/>
          <w:p>
            <w:pPr>
              <w:pStyle w:val="Compact"/>
              <w:jc w:val="left"/>
            </w:pPr>
            <w:r>
              <w:t xml:space="preserve">Retention</w:t>
            </w:r>
          </w:p>
        </w:tc>
      </w:tr>
      <w:tr>
        <w:tc>
          <w:tcPr/>
          <w:p>
            <w:pPr>
              <w:pStyle w:val="Compact"/>
              <w:jc w:val="left"/>
            </w:pPr>
            <w:r>
              <w:t xml:space="preserve">Authentication events</w:t>
            </w:r>
          </w:p>
        </w:tc>
        <w:tc>
          <w:tcPr/>
          <w:p>
            <w:pPr>
              <w:pStyle w:val="Compact"/>
              <w:jc w:val="left"/>
            </w:pPr>
            <w:r>
              <w:t xml:space="preserve">User ID, timestamp, IP, success/failure, method</w:t>
            </w:r>
          </w:p>
        </w:tc>
        <w:tc>
          <w:tcPr/>
          <w:p>
            <w:pPr>
              <w:pStyle w:val="Compact"/>
              <w:jc w:val="left"/>
            </w:pPr>
            <w:r>
              <w:t xml:space="preserve">6 years</w:t>
            </w:r>
          </w:p>
        </w:tc>
      </w:tr>
      <w:tr>
        <w:tc>
          <w:tcPr/>
          <w:p>
            <w:pPr>
              <w:pStyle w:val="Compact"/>
              <w:jc w:val="left"/>
            </w:pPr>
            <w:r>
              <w:t xml:space="preserve">PHI access (read)</w:t>
            </w:r>
          </w:p>
        </w:tc>
        <w:tc>
          <w:tcPr/>
          <w:p>
            <w:pPr>
              <w:pStyle w:val="Compact"/>
              <w:jc w:val="left"/>
            </w:pPr>
            <w:r>
              <w:t xml:space="preserve">User ID, timestamp, patient ID, data accessed, purpose</w:t>
            </w:r>
          </w:p>
        </w:tc>
        <w:tc>
          <w:tcPr/>
          <w:p>
            <w:pPr>
              <w:pStyle w:val="Compact"/>
              <w:jc w:val="left"/>
            </w:pPr>
            <w:r>
              <w:t xml:space="preserve">6 years</w:t>
            </w:r>
          </w:p>
        </w:tc>
      </w:tr>
      <w:tr>
        <w:tc>
          <w:tcPr/>
          <w:p>
            <w:pPr>
              <w:pStyle w:val="Compact"/>
              <w:jc w:val="left"/>
            </w:pPr>
            <w:r>
              <w:t xml:space="preserve">PHI modification</w:t>
            </w:r>
          </w:p>
        </w:tc>
        <w:tc>
          <w:tcPr/>
          <w:p>
            <w:pPr>
              <w:pStyle w:val="Compact"/>
              <w:jc w:val="left"/>
            </w:pPr>
            <w:r>
              <w:t xml:space="preserve">User ID, timestamp, patient ID, field, old/new values</w:t>
            </w:r>
          </w:p>
        </w:tc>
        <w:tc>
          <w:tcPr/>
          <w:p>
            <w:pPr>
              <w:pStyle w:val="Compact"/>
              <w:jc w:val="left"/>
            </w:pPr>
            <w:r>
              <w:t xml:space="preserve">6 years</w:t>
            </w:r>
          </w:p>
        </w:tc>
      </w:tr>
      <w:tr>
        <w:tc>
          <w:tcPr/>
          <w:p>
            <w:pPr>
              <w:pStyle w:val="Compact"/>
              <w:jc w:val="left"/>
            </w:pPr>
            <w:r>
              <w:t xml:space="preserve">PHI disclosure</w:t>
            </w:r>
          </w:p>
        </w:tc>
        <w:tc>
          <w:tcPr/>
          <w:p>
            <w:pPr>
              <w:pStyle w:val="Compact"/>
              <w:jc w:val="left"/>
            </w:pPr>
            <w:r>
              <w:t xml:space="preserve">User ID, timestamp, patient ID, recipient, purpose</w:t>
            </w:r>
          </w:p>
        </w:tc>
        <w:tc>
          <w:tcPr/>
          <w:p>
            <w:pPr>
              <w:pStyle w:val="Compact"/>
              <w:jc w:val="left"/>
            </w:pPr>
            <w:r>
              <w:t xml:space="preserve">6 years</w:t>
            </w:r>
          </w:p>
        </w:tc>
      </w:tr>
      <w:tr>
        <w:tc>
          <w:tcPr/>
          <w:p>
            <w:pPr>
              <w:pStyle w:val="Compact"/>
              <w:jc w:val="left"/>
            </w:pPr>
            <w:r>
              <w:t xml:space="preserve">System admin actions</w:t>
            </w:r>
          </w:p>
        </w:tc>
        <w:tc>
          <w:tcPr/>
          <w:p>
            <w:pPr>
              <w:pStyle w:val="Compact"/>
              <w:jc w:val="left"/>
            </w:pPr>
            <w:r>
              <w:t xml:space="preserve">Admin ID, timestamp, action, target system/config</w:t>
            </w:r>
          </w:p>
        </w:tc>
        <w:tc>
          <w:tcPr/>
          <w:p>
            <w:pPr>
              <w:pStyle w:val="Compact"/>
              <w:jc w:val="left"/>
            </w:pPr>
            <w:r>
              <w:t xml:space="preserve">6 years</w:t>
            </w:r>
          </w:p>
        </w:tc>
      </w:tr>
      <w:tr>
        <w:tc>
          <w:tcPr/>
          <w:p>
            <w:pPr>
              <w:pStyle w:val="Compact"/>
              <w:jc w:val="left"/>
            </w:pPr>
            <w:r>
              <w:t xml:space="preserve">Security events</w:t>
            </w:r>
          </w:p>
        </w:tc>
        <w:tc>
          <w:tcPr/>
          <w:p>
            <w:pPr>
              <w:pStyle w:val="Compact"/>
              <w:jc w:val="left"/>
            </w:pPr>
            <w:r>
              <w:t xml:space="preserve">Event type, timestamp, source, severity, details</w:t>
            </w:r>
          </w:p>
        </w:tc>
        <w:tc>
          <w:tcPr/>
          <w:p>
            <w:pPr>
              <w:pStyle w:val="Compact"/>
              <w:jc w:val="left"/>
            </w:pPr>
            <w:r>
              <w:t xml:space="preserve">6 years</w:t>
            </w:r>
          </w:p>
        </w:tc>
      </w:tr>
      <w:tr>
        <w:tc>
          <w:tcPr/>
          <w:p>
            <w:pPr>
              <w:pStyle w:val="Compact"/>
              <w:jc w:val="left"/>
            </w:pPr>
            <w:r>
              <w:t xml:space="preserve">Print/export of PHI</w:t>
            </w:r>
          </w:p>
        </w:tc>
        <w:tc>
          <w:tcPr/>
          <w:p>
            <w:pPr>
              <w:pStyle w:val="Compact"/>
              <w:jc w:val="left"/>
            </w:pPr>
            <w:r>
              <w:t xml:space="preserve">User ID, timestamp, patient ID, output type, pages</w:t>
            </w:r>
          </w:p>
        </w:tc>
        <w:tc>
          <w:tcPr/>
          <w:p>
            <w:pPr>
              <w:pStyle w:val="Compact"/>
              <w:jc w:val="left"/>
            </w:pPr>
            <w:r>
              <w:t xml:space="preserve">6 years</w:t>
            </w:r>
          </w:p>
        </w:tc>
      </w:tr>
    </w:tbl>
    <w:p>
      <w:pPr>
        <w:pStyle w:val="BodyText"/>
      </w:pPr>
      <w:r>
        <w:rPr>
          <w:bCs/>
          <w:b/>
        </w:rPr>
        <w:t xml:space="preserve">Spring Boot Audit Implementation:</w:t>
      </w:r>
    </w:p>
    <w:p>
      <w:pPr>
        <w:pStyle w:val="SourceCode"/>
      </w:pPr>
      <w:r>
        <w:rPr>
          <w:rStyle w:val="VerbatimChar"/>
        </w:rPr>
        <w:t xml:space="preserve">Technology Stack for Audit:</w:t>
      </w:r>
      <w:r>
        <w:br/>
      </w:r>
      <w:r>
        <w:rPr>
          <w:rStyle w:val="VerbatimChar"/>
        </w:rPr>
        <w:t xml:space="preserve">- Spring Boot Actuator for application-level auditing</w:t>
      </w:r>
      <w:r>
        <w:br/>
      </w:r>
      <w:r>
        <w:rPr>
          <w:rStyle w:val="VerbatimChar"/>
        </w:rPr>
        <w:t xml:space="preserve">- Hibernate Envers for entity-level change tracking</w:t>
      </w:r>
      <w:r>
        <w:br/>
      </w:r>
      <w:r>
        <w:rPr>
          <w:rStyle w:val="VerbatimChar"/>
        </w:rPr>
        <w:t xml:space="preserve">- Custom AuditInterceptor for PHI access logging</w:t>
      </w:r>
      <w:r>
        <w:br/>
      </w:r>
      <w:r>
        <w:rPr>
          <w:rStyle w:val="VerbatimChar"/>
        </w:rPr>
        <w:t xml:space="preserve">- AWS CloudWatch Logs for centralized log aggregation</w:t>
      </w:r>
      <w:r>
        <w:br/>
      </w:r>
      <w:r>
        <w:rPr>
          <w:rStyle w:val="VerbatimChar"/>
        </w:rPr>
        <w:t xml:space="preserve">- AWS CloudTrail for infrastructure-level auditing</w:t>
      </w:r>
      <w:r>
        <w:br/>
      </w:r>
      <w:r>
        <w:rPr>
          <w:rStyle w:val="VerbatimChar"/>
        </w:rPr>
        <w:t xml:space="preserve">- Elasticsearch + Kibana for log analysis and visualization</w:t>
      </w:r>
      <w:r>
        <w:br/>
      </w:r>
      <w:r>
        <w:rPr>
          <w:rStyle w:val="VerbatimChar"/>
        </w:rPr>
        <w:t xml:space="preserve">- Automated alerting via AWS SNS for security events</w:t>
      </w:r>
    </w:p>
    <w:bookmarkEnd w:id="40"/>
    <w:bookmarkStart w:id="41" w:name="integrity-164.312c1"/>
    <w:p>
      <w:pPr>
        <w:pStyle w:val="Heading3"/>
      </w:pPr>
      <w:r>
        <w:t xml:space="preserve">3.3 Integrity (§164.312(c)(1))</w:t>
      </w:r>
    </w:p>
    <w:p>
      <w:pPr>
        <w:pStyle w:val="FirstParagraph"/>
      </w:pPr>
      <w:r>
        <w:rPr>
          <w:bCs/>
          <w:b/>
        </w:rPr>
        <w:t xml:space="preserve">Requirement:</w:t>
      </w:r>
      <w:r>
        <w:t xml:space="preserve"> </w:t>
      </w:r>
      <w:r>
        <w:t xml:space="preserve">Implement policies and procedures to protect ePHI from improper alteration or destruction.</w:t>
      </w:r>
    </w:p>
    <w:p>
      <w:pPr>
        <w:pStyle w:val="BodyText"/>
      </w:pPr>
      <w:r>
        <w:rPr>
          <w:bCs/>
          <w:b/>
        </w:rPr>
        <w:t xml:space="preserve">Integrity Controls:</w:t>
      </w:r>
    </w:p>
    <w:p>
      <w:pPr>
        <w:numPr>
          <w:ilvl w:val="0"/>
          <w:numId w:val="1005"/>
        </w:numPr>
        <w:pStyle w:val="Compact"/>
      </w:pPr>
      <w:r>
        <w:rPr>
          <w:bCs/>
          <w:b/>
        </w:rPr>
        <w:t xml:space="preserve">Database Integrity:</w:t>
      </w:r>
    </w:p>
    <w:p>
      <w:pPr>
        <w:numPr>
          <w:ilvl w:val="1"/>
          <w:numId w:val="1006"/>
        </w:numPr>
        <w:pStyle w:val="Compact"/>
      </w:pPr>
      <w:r>
        <w:t xml:space="preserve">Referential integrity constraints on all tables</w:t>
      </w:r>
    </w:p>
    <w:p>
      <w:pPr>
        <w:numPr>
          <w:ilvl w:val="1"/>
          <w:numId w:val="1006"/>
        </w:numPr>
        <w:pStyle w:val="Compact"/>
      </w:pPr>
      <w:r>
        <w:t xml:space="preserve">Check constraints on critical fields (e.g., valid date ranges, valid code values)</w:t>
      </w:r>
    </w:p>
    <w:p>
      <w:pPr>
        <w:numPr>
          <w:ilvl w:val="1"/>
          <w:numId w:val="1006"/>
        </w:numPr>
        <w:pStyle w:val="Compact"/>
      </w:pPr>
      <w:r>
        <w:t xml:space="preserve">Optimistic locking with version columns to prevent concurrent modification</w:t>
      </w:r>
    </w:p>
    <w:p>
      <w:pPr>
        <w:numPr>
          <w:ilvl w:val="1"/>
          <w:numId w:val="1006"/>
        </w:numPr>
        <w:pStyle w:val="Compact"/>
      </w:pPr>
      <w:r>
        <w:t xml:space="preserve">Database triggers for critical tables to prevent unauthorized direct modifications</w:t>
      </w:r>
    </w:p>
    <w:p>
      <w:pPr>
        <w:numPr>
          <w:ilvl w:val="0"/>
          <w:numId w:val="1005"/>
        </w:numPr>
        <w:pStyle w:val="Compact"/>
      </w:pPr>
      <w:r>
        <w:rPr>
          <w:bCs/>
          <w:b/>
        </w:rPr>
        <w:t xml:space="preserve">Application Integrity:</w:t>
      </w:r>
    </w:p>
    <w:p>
      <w:pPr>
        <w:numPr>
          <w:ilvl w:val="1"/>
          <w:numId w:val="1007"/>
        </w:numPr>
        <w:pStyle w:val="Compact"/>
      </w:pPr>
      <w:r>
        <w:t xml:space="preserve">Input validation at API layer (Bean Validation / JSR 380)</w:t>
      </w:r>
    </w:p>
    <w:p>
      <w:pPr>
        <w:numPr>
          <w:ilvl w:val="1"/>
          <w:numId w:val="1007"/>
        </w:numPr>
        <w:pStyle w:val="Compact"/>
      </w:pPr>
      <w:r>
        <w:t xml:space="preserve">Business rule validation in service layer</w:t>
      </w:r>
    </w:p>
    <w:p>
      <w:pPr>
        <w:numPr>
          <w:ilvl w:val="1"/>
          <w:numId w:val="1007"/>
        </w:numPr>
        <w:pStyle w:val="Compact"/>
      </w:pPr>
      <w:r>
        <w:t xml:space="preserve">HMAC-SHA256 checksums on critical records (patient demographics, clinical notes)</w:t>
      </w:r>
    </w:p>
    <w:p>
      <w:pPr>
        <w:numPr>
          <w:ilvl w:val="1"/>
          <w:numId w:val="1007"/>
        </w:numPr>
        <w:pStyle w:val="Compact"/>
      </w:pPr>
      <w:r>
        <w:t xml:space="preserve">Digital signatures on finalized clinical notes (non-repudiation)</w:t>
      </w:r>
    </w:p>
    <w:p>
      <w:pPr>
        <w:numPr>
          <w:ilvl w:val="0"/>
          <w:numId w:val="1005"/>
        </w:numPr>
        <w:pStyle w:val="Compact"/>
      </w:pPr>
      <w:r>
        <w:rPr>
          <w:bCs/>
          <w:b/>
        </w:rPr>
        <w:t xml:space="preserve">Transmission Integrity:</w:t>
      </w:r>
    </w:p>
    <w:p>
      <w:pPr>
        <w:numPr>
          <w:ilvl w:val="1"/>
          <w:numId w:val="1008"/>
        </w:numPr>
        <w:pStyle w:val="Compact"/>
      </w:pPr>
      <w:r>
        <w:t xml:space="preserve">TLS 1.3 for all HTTP communications</w:t>
      </w:r>
    </w:p>
    <w:p>
      <w:pPr>
        <w:numPr>
          <w:ilvl w:val="1"/>
          <w:numId w:val="1008"/>
        </w:numPr>
        <w:pStyle w:val="Compact"/>
      </w:pPr>
      <w:r>
        <w:t xml:space="preserve">Message authentication codes for API payloads</w:t>
      </w:r>
    </w:p>
    <w:p>
      <w:pPr>
        <w:numPr>
          <w:ilvl w:val="1"/>
          <w:numId w:val="1008"/>
        </w:numPr>
        <w:pStyle w:val="Compact"/>
      </w:pPr>
      <w:r>
        <w:t xml:space="preserve">Request signing for inter-service communication</w:t>
      </w:r>
    </w:p>
    <w:p>
      <w:pPr>
        <w:numPr>
          <w:ilvl w:val="0"/>
          <w:numId w:val="1005"/>
        </w:numPr>
        <w:pStyle w:val="Compact"/>
      </w:pPr>
      <w:r>
        <w:rPr>
          <w:bCs/>
          <w:b/>
        </w:rPr>
        <w:t xml:space="preserve">Backup Integrity:</w:t>
      </w:r>
    </w:p>
    <w:p>
      <w:pPr>
        <w:numPr>
          <w:ilvl w:val="1"/>
          <w:numId w:val="1009"/>
        </w:numPr>
        <w:pStyle w:val="Compact"/>
      </w:pPr>
      <w:r>
        <w:t xml:space="preserve">SHA-256 checksums on all backup files</w:t>
      </w:r>
    </w:p>
    <w:p>
      <w:pPr>
        <w:numPr>
          <w:ilvl w:val="1"/>
          <w:numId w:val="1009"/>
        </w:numPr>
        <w:pStyle w:val="Compact"/>
      </w:pPr>
      <w:r>
        <w:t xml:space="preserve">Automated backup restoration testing (monthly)</w:t>
      </w:r>
    </w:p>
    <w:p>
      <w:pPr>
        <w:numPr>
          <w:ilvl w:val="1"/>
          <w:numId w:val="1009"/>
        </w:numPr>
        <w:pStyle w:val="Compact"/>
      </w:pPr>
      <w:r>
        <w:t xml:space="preserve">Cross-region backup verification</w:t>
      </w:r>
    </w:p>
    <w:bookmarkEnd w:id="41"/>
    <w:bookmarkStart w:id="42" w:name="person-or-entity-authentication-164.312d"/>
    <w:p>
      <w:pPr>
        <w:pStyle w:val="Heading3"/>
      </w:pPr>
      <w:r>
        <w:t xml:space="preserve">3.4 Person or Entity Authentication (§164.312(d))</w:t>
      </w:r>
    </w:p>
    <w:p>
      <w:pPr>
        <w:pStyle w:val="FirstParagraph"/>
      </w:pPr>
      <w:r>
        <w:rPr>
          <w:bCs/>
          <w:b/>
        </w:rPr>
        <w:t xml:space="preserve">Requirement:</w:t>
      </w:r>
      <w:r>
        <w:t xml:space="preserve"> </w:t>
      </w:r>
      <w:r>
        <w:t xml:space="preserve">Implement procedures to verify that a person or entity seeking access to ePHI is the one claimed.</w:t>
      </w:r>
    </w:p>
    <w:p>
      <w:pPr>
        <w:pStyle w:val="BodyText"/>
      </w:pPr>
      <w:r>
        <w:rPr>
          <w:bCs/>
          <w:b/>
        </w:rPr>
        <w:t xml:space="preserve">Authentication Architecture (Target System):</w:t>
      </w:r>
    </w:p>
    <w:p>
      <w:pPr>
        <w:pStyle w:val="SourceCode"/>
      </w:pPr>
      <w:r>
        <w:rPr>
          <w:rStyle w:val="VerbatimChar"/>
        </w:rPr>
        <w:t xml:space="preserve">                    ┌──────────────────┐</w:t>
      </w:r>
      <w:r>
        <w:br/>
      </w:r>
      <w:r>
        <w:rPr>
          <w:rStyle w:val="VerbatimChar"/>
        </w:rPr>
        <w:t xml:space="preserve">                    │   Azure AD       │</w:t>
      </w:r>
      <w:r>
        <w:br/>
      </w:r>
      <w:r>
        <w:rPr>
          <w:rStyle w:val="VerbatimChar"/>
        </w:rPr>
        <w:t xml:space="preserve">                    │   (Identity      │</w:t>
      </w:r>
      <w:r>
        <w:br/>
      </w:r>
      <w:r>
        <w:rPr>
          <w:rStyle w:val="VerbatimChar"/>
        </w:rPr>
        <w:t xml:space="preserve">                    │    Provider)     │</w:t>
      </w:r>
      <w:r>
        <w:br/>
      </w:r>
      <w:r>
        <w:rPr>
          <w:rStyle w:val="VerbatimChar"/>
        </w:rPr>
        <w:t xml:space="preserve">                    └────────┬─────────┘</w:t>
      </w:r>
      <w:r>
        <w:br/>
      </w:r>
      <w:r>
        <w:rPr>
          <w:rStyle w:val="VerbatimChar"/>
        </w:rPr>
        <w:t xml:space="preserve">                             │ OIDC</w:t>
      </w:r>
      <w:r>
        <w:br/>
      </w:r>
      <w:r>
        <w:rPr>
          <w:rStyle w:val="VerbatimChar"/>
        </w:rPr>
        <w:t xml:space="preserve">                    ┌────────▼─────────┐</w:t>
      </w:r>
      <w:r>
        <w:br/>
      </w:r>
      <w:r>
        <w:rPr>
          <w:rStyle w:val="VerbatimChar"/>
        </w:rPr>
        <w:t xml:space="preserve">                    │  Spring Security │</w:t>
      </w:r>
      <w:r>
        <w:br/>
      </w:r>
      <w:r>
        <w:rPr>
          <w:rStyle w:val="VerbatimChar"/>
        </w:rPr>
        <w:t xml:space="preserve">                    │  OAuth2 Resource │</w:t>
      </w:r>
      <w:r>
        <w:br/>
      </w:r>
      <w:r>
        <w:rPr>
          <w:rStyle w:val="VerbatimChar"/>
        </w:rPr>
        <w:t xml:space="preserve">                    │  Server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              │</w:t>
      </w:r>
      <w:r>
        <w:br/>
      </w:r>
      <w:r>
        <w:rPr>
          <w:rStyle w:val="VerbatimChar"/>
        </w:rPr>
        <w:t xml:space="preserve">     ┌────────▼───┐  ┌──────▼─────┐  ┌────▼────────┐</w:t>
      </w:r>
      <w:r>
        <w:br/>
      </w:r>
      <w:r>
        <w:rPr>
          <w:rStyle w:val="VerbatimChar"/>
        </w:rPr>
        <w:t xml:space="preserve">     │ Web Client │  │ Mobile App │  │ API Client  │</w:t>
      </w:r>
      <w:r>
        <w:br/>
      </w:r>
      <w:r>
        <w:rPr>
          <w:rStyle w:val="VerbatimChar"/>
        </w:rPr>
        <w:t xml:space="preserve">     │ (SPA)      │  │ (Future)   │  │ (Partners)  │</w:t>
      </w:r>
      <w:r>
        <w:br/>
      </w:r>
      <w:r>
        <w:rPr>
          <w:rStyle w:val="VerbatimChar"/>
        </w:rPr>
        <w:t xml:space="preserve">     └────────────┘  └────────────┘  └─────────────┘</w:t>
      </w:r>
    </w:p>
    <w:p>
      <w:pPr>
        <w:pStyle w:val="FirstParagraph"/>
      </w:pPr>
      <w:r>
        <w:rPr>
          <w:bCs/>
          <w:b/>
        </w:rPr>
        <w:t xml:space="preserve">Authentication Methods by Access Type:</w:t>
      </w:r>
    </w:p>
    <w:tbl>
      <w:tblPr>
        <w:tblStyle w:val="Table"/>
        <w:tblW w:type="pct" w:w="5000"/>
        <w:tblLook w:firstRow="1" w:lastRow="0" w:firstColumn="0" w:lastColumn="0" w:noHBand="0" w:noVBand="0" w:val="0020"/>
        <w:jc w:val="start"/>
      </w:tblPr>
      <w:tblGrid>
        <w:gridCol w:w="2542"/>
        <w:gridCol w:w="2248"/>
        <w:gridCol w:w="1368"/>
        <w:gridCol w:w="1760"/>
      </w:tblGrid>
      <w:tr>
        <w:trPr>
          <w:tblHeader w:val="true"/>
        </w:trPr>
        <w:tc>
          <w:tcPr/>
          <w:p>
            <w:pPr>
              <w:pStyle w:val="Compact"/>
              <w:jc w:val="left"/>
            </w:pPr>
            <w:r>
              <w:t xml:space="preserve">Access Type</w:t>
            </w:r>
          </w:p>
        </w:tc>
        <w:tc>
          <w:tcPr/>
          <w:p>
            <w:pPr>
              <w:pStyle w:val="Compact"/>
              <w:jc w:val="left"/>
            </w:pPr>
            <w:r>
              <w:t xml:space="preserve">Primary Auth</w:t>
            </w:r>
          </w:p>
        </w:tc>
        <w:tc>
          <w:tcPr/>
          <w:p>
            <w:pPr>
              <w:pStyle w:val="Compact"/>
              <w:jc w:val="left"/>
            </w:pPr>
            <w:r>
              <w:t xml:space="preserve">MFA Required</w:t>
            </w:r>
          </w:p>
        </w:tc>
        <w:tc>
          <w:tcPr/>
          <w:p>
            <w:pPr>
              <w:pStyle w:val="Compact"/>
              <w:jc w:val="left"/>
            </w:pPr>
            <w:r>
              <w:t xml:space="preserve">Token Type</w:t>
            </w:r>
          </w:p>
        </w:tc>
      </w:tr>
      <w:tr>
        <w:tc>
          <w:tcPr/>
          <w:p>
            <w:pPr>
              <w:pStyle w:val="Compact"/>
              <w:jc w:val="left"/>
            </w:pPr>
            <w:r>
              <w:t xml:space="preserve">Web Application (Staff)</w:t>
            </w:r>
          </w:p>
        </w:tc>
        <w:tc>
          <w:tcPr/>
          <w:p>
            <w:pPr>
              <w:pStyle w:val="Compact"/>
              <w:jc w:val="left"/>
            </w:pPr>
            <w:r>
              <w:t xml:space="preserve">Azure AD SSO</w:t>
            </w:r>
          </w:p>
        </w:tc>
        <w:tc>
          <w:tcPr/>
          <w:p>
            <w:pPr>
              <w:pStyle w:val="Compact"/>
              <w:jc w:val="left"/>
            </w:pPr>
            <w:r>
              <w:t xml:space="preserve">Yes (TOTP)</w:t>
            </w:r>
          </w:p>
        </w:tc>
        <w:tc>
          <w:tcPr/>
          <w:p>
            <w:pPr>
              <w:pStyle w:val="Compact"/>
              <w:jc w:val="left"/>
            </w:pPr>
            <w:r>
              <w:t xml:space="preserve">JWT (15 min)</w:t>
            </w:r>
          </w:p>
        </w:tc>
      </w:tr>
      <w:tr>
        <w:tc>
          <w:tcPr/>
          <w:p>
            <w:pPr>
              <w:pStyle w:val="Compact"/>
              <w:jc w:val="left"/>
            </w:pPr>
            <w:r>
              <w:t xml:space="preserve">Web Application (Admin)</w:t>
            </w:r>
          </w:p>
        </w:tc>
        <w:tc>
          <w:tcPr/>
          <w:p>
            <w:pPr>
              <w:pStyle w:val="Compact"/>
              <w:jc w:val="left"/>
            </w:pPr>
            <w:r>
              <w:t xml:space="preserve">Azure AD SSO</w:t>
            </w:r>
          </w:p>
        </w:tc>
        <w:tc>
          <w:tcPr/>
          <w:p>
            <w:pPr>
              <w:pStyle w:val="Compact"/>
              <w:jc w:val="left"/>
            </w:pPr>
            <w:r>
              <w:t xml:space="preserve">Yes (FIDO2)</w:t>
            </w:r>
          </w:p>
        </w:tc>
        <w:tc>
          <w:tcPr/>
          <w:p>
            <w:pPr>
              <w:pStyle w:val="Compact"/>
              <w:jc w:val="left"/>
            </w:pPr>
            <w:r>
              <w:t xml:space="preserve">JWT (15 min)</w:t>
            </w:r>
          </w:p>
        </w:tc>
      </w:tr>
      <w:tr>
        <w:tc>
          <w:tcPr/>
          <w:p>
            <w:pPr>
              <w:pStyle w:val="Compact"/>
              <w:jc w:val="left"/>
            </w:pPr>
            <w:r>
              <w:t xml:space="preserve">API (Internal Services)</w:t>
            </w:r>
          </w:p>
        </w:tc>
        <w:tc>
          <w:tcPr/>
          <w:p>
            <w:pPr>
              <w:pStyle w:val="Compact"/>
              <w:jc w:val="left"/>
            </w:pPr>
            <w:r>
              <w:t xml:space="preserve">mTLS + Client Creds</w:t>
            </w:r>
          </w:p>
        </w:tc>
        <w:tc>
          <w:tcPr/>
          <w:p>
            <w:pPr>
              <w:pStyle w:val="Compact"/>
              <w:jc w:val="left"/>
            </w:pPr>
            <w:r>
              <w:t xml:space="preserve">N/A</w:t>
            </w:r>
          </w:p>
        </w:tc>
        <w:tc>
          <w:tcPr/>
          <w:p>
            <w:pPr>
              <w:pStyle w:val="Compact"/>
              <w:jc w:val="left"/>
            </w:pPr>
            <w:r>
              <w:t xml:space="preserve">OAuth2 token</w:t>
            </w:r>
          </w:p>
        </w:tc>
      </w:tr>
      <w:tr>
        <w:tc>
          <w:tcPr/>
          <w:p>
            <w:pPr>
              <w:pStyle w:val="Compact"/>
              <w:jc w:val="left"/>
            </w:pPr>
            <w:r>
              <w:t xml:space="preserve">API (External Partners)</w:t>
            </w:r>
          </w:p>
        </w:tc>
        <w:tc>
          <w:tcPr/>
          <w:p>
            <w:pPr>
              <w:pStyle w:val="Compact"/>
              <w:jc w:val="left"/>
            </w:pPr>
            <w:r>
              <w:t xml:space="preserve">API Key + OAuth2</w:t>
            </w:r>
          </w:p>
        </w:tc>
        <w:tc>
          <w:tcPr/>
          <w:p>
            <w:pPr>
              <w:pStyle w:val="Compact"/>
              <w:jc w:val="left"/>
            </w:pPr>
            <w:r>
              <w:t xml:space="preserve">N/A</w:t>
            </w:r>
          </w:p>
        </w:tc>
        <w:tc>
          <w:tcPr/>
          <w:p>
            <w:pPr>
              <w:pStyle w:val="Compact"/>
              <w:jc w:val="left"/>
            </w:pPr>
            <w:r>
              <w:t xml:space="preserve">OAuth2 token</w:t>
            </w:r>
          </w:p>
        </w:tc>
      </w:tr>
      <w:tr>
        <w:tc>
          <w:tcPr/>
          <w:p>
            <w:pPr>
              <w:pStyle w:val="Compact"/>
              <w:jc w:val="left"/>
            </w:pPr>
            <w:r>
              <w:t xml:space="preserve">Database (Direct)</w:t>
            </w:r>
          </w:p>
        </w:tc>
        <w:tc>
          <w:tcPr/>
          <w:p>
            <w:pPr>
              <w:pStyle w:val="Compact"/>
              <w:jc w:val="left"/>
            </w:pPr>
            <w:r>
              <w:t xml:space="preserve">Certificate + Password</w:t>
            </w:r>
          </w:p>
        </w:tc>
        <w:tc>
          <w:tcPr/>
          <w:p>
            <w:pPr>
              <w:pStyle w:val="Compact"/>
              <w:jc w:val="left"/>
            </w:pPr>
            <w:r>
              <w:t xml:space="preserve">N/A</w:t>
            </w:r>
          </w:p>
        </w:tc>
        <w:tc>
          <w:tcPr/>
          <w:p>
            <w:pPr>
              <w:pStyle w:val="Compact"/>
              <w:jc w:val="left"/>
            </w:pPr>
            <w:r>
              <w:t xml:space="preserve">Session</w:t>
            </w:r>
          </w:p>
        </w:tc>
      </w:tr>
      <w:tr>
        <w:tc>
          <w:tcPr/>
          <w:p>
            <w:pPr>
              <w:pStyle w:val="Compact"/>
              <w:jc w:val="left"/>
            </w:pPr>
            <w:r>
              <w:t xml:space="preserve">VPN (Remote)</w:t>
            </w:r>
          </w:p>
        </w:tc>
        <w:tc>
          <w:tcPr/>
          <w:p>
            <w:pPr>
              <w:pStyle w:val="Compact"/>
              <w:jc w:val="left"/>
            </w:pPr>
            <w:r>
              <w:t xml:space="preserve">LDAP + Certificate</w:t>
            </w:r>
          </w:p>
        </w:tc>
        <w:tc>
          <w:tcPr/>
          <w:p>
            <w:pPr>
              <w:pStyle w:val="Compact"/>
              <w:jc w:val="left"/>
            </w:pPr>
            <w:r>
              <w:t xml:space="preserve">Yes (TOTP)</w:t>
            </w:r>
          </w:p>
        </w:tc>
        <w:tc>
          <w:tcPr/>
          <w:p>
            <w:pPr>
              <w:pStyle w:val="Compact"/>
              <w:jc w:val="left"/>
            </w:pPr>
            <w:r>
              <w:t xml:space="preserve">Session (8hr)</w:t>
            </w:r>
          </w:p>
        </w:tc>
      </w:tr>
    </w:tbl>
    <w:bookmarkEnd w:id="42"/>
    <w:bookmarkStart w:id="43" w:name="transmission-security-164.312e1"/>
    <w:p>
      <w:pPr>
        <w:pStyle w:val="Heading3"/>
      </w:pPr>
      <w:r>
        <w:t xml:space="preserve">3.5 Transmission Security (§164.312(e)(1))</w:t>
      </w:r>
    </w:p>
    <w:p>
      <w:pPr>
        <w:pStyle w:val="FirstParagraph"/>
      </w:pPr>
      <w:r>
        <w:rPr>
          <w:bCs/>
          <w:b/>
        </w:rPr>
        <w:t xml:space="preserve">Requirement:</w:t>
      </w:r>
      <w:r>
        <w:t xml:space="preserve"> </w:t>
      </w:r>
      <w:r>
        <w:t xml:space="preserve">Implement technical security measures to guard against unauthorized access to ePHI being transmitted over an electronic communications network.</w:t>
      </w:r>
    </w:p>
    <w:p>
      <w:pPr>
        <w:pStyle w:val="BodyText"/>
      </w:pPr>
      <w:r>
        <w:rPr>
          <w:bCs/>
          <w:b/>
        </w:rPr>
        <w:t xml:space="preserve">Network Security Architecture:</w:t>
      </w:r>
    </w:p>
    <w:p>
      <w:pPr>
        <w:pStyle w:val="SourceCode"/>
      </w:pPr>
      <w:r>
        <w:rPr>
          <w:rStyle w:val="VerbatimChar"/>
        </w:rPr>
        <w:t xml:space="preserve">┌─────────────────────────────────────────────────────────────┐</w:t>
      </w:r>
      <w:r>
        <w:br/>
      </w:r>
      <w:r>
        <w:rPr>
          <w:rStyle w:val="VerbatimChar"/>
        </w:rPr>
        <w:t xml:space="preserve">│                        AWS VPC                               │</w:t>
      </w:r>
      <w:r>
        <w:br/>
      </w:r>
      <w:r>
        <w:rPr>
          <w:rStyle w:val="VerbatimChar"/>
        </w:rPr>
        <w:t xml:space="preserve">│  ┌──────────────────────────────────────────────────────┐   │</w:t>
      </w:r>
      <w:r>
        <w:br/>
      </w:r>
      <w:r>
        <w:rPr>
          <w:rStyle w:val="VerbatimChar"/>
        </w:rPr>
        <w:t xml:space="preserve">│  │              Public Subnet                            │   │</w:t>
      </w:r>
      <w:r>
        <w:br/>
      </w:r>
      <w:r>
        <w:rPr>
          <w:rStyle w:val="VerbatimChar"/>
        </w:rPr>
        <w:t xml:space="preserve">│  │   ┌─────────────┐    ┌──────────────────────┐       │   │</w:t>
      </w:r>
      <w:r>
        <w:br/>
      </w:r>
      <w:r>
        <w:rPr>
          <w:rStyle w:val="VerbatimChar"/>
        </w:rPr>
        <w:t xml:space="preserve">│  │   │  WAF + CDN  │    │  Application Load    │       │   │</w:t>
      </w:r>
      <w:r>
        <w:br/>
      </w:r>
      <w:r>
        <w:rPr>
          <w:rStyle w:val="VerbatimChar"/>
        </w:rPr>
        <w:t xml:space="preserve">│  │   │  (CloudFront)│    │  Balancer (ALB)     │       │   │</w:t>
      </w:r>
      <w:r>
        <w:br/>
      </w:r>
      <w:r>
        <w:rPr>
          <w:rStyle w:val="VerbatimChar"/>
        </w:rPr>
        <w:t xml:space="preserve">│  │   └──────┬──────┘    └──────────┬───────────┘       │   │</w:t>
      </w:r>
      <w:r>
        <w:br/>
      </w:r>
      <w:r>
        <w:rPr>
          <w:rStyle w:val="VerbatimChar"/>
        </w:rPr>
        <w:t xml:space="preserve">│  └──────────┼──────────────────────┼────────────────────┘   │</w:t>
      </w:r>
      <w:r>
        <w:br/>
      </w:r>
      <w:r>
        <w:rPr>
          <w:rStyle w:val="VerbatimChar"/>
        </w:rPr>
        <w:t xml:space="preserve">│  ┌──────────┼──────────────────────┼────────────────────┐   │</w:t>
      </w:r>
      <w:r>
        <w:br/>
      </w:r>
      <w:r>
        <w:rPr>
          <w:rStyle w:val="VerbatimChar"/>
        </w:rPr>
        <w:t xml:space="preserve">│  │          │    Private Subnet    │                     │   │</w:t>
      </w:r>
      <w:r>
        <w:br/>
      </w:r>
      <w:r>
        <w:rPr>
          <w:rStyle w:val="VerbatimChar"/>
        </w:rPr>
        <w:t xml:space="preserve">│  │   ┌──────▼──────────────────────▼───────────┐        │   │</w:t>
      </w:r>
      <w:r>
        <w:br/>
      </w:r>
      <w:r>
        <w:rPr>
          <w:rStyle w:val="VerbatimChar"/>
        </w:rPr>
        <w:t xml:space="preserve">│  │   │         ECS Fargate Cluster              │        │   │</w:t>
      </w:r>
      <w:r>
        <w:br/>
      </w:r>
      <w:r>
        <w:rPr>
          <w:rStyle w:val="VerbatimChar"/>
        </w:rPr>
        <w:t xml:space="preserve">│  │   │  ┌────────────┐  ┌────────────────────┐  │        │   │</w:t>
      </w:r>
      <w:r>
        <w:br/>
      </w:r>
      <w:r>
        <w:rPr>
          <w:rStyle w:val="VerbatimChar"/>
        </w:rPr>
        <w:t xml:space="preserve">│  │   │  │ Spring Boot│  │ Spring Boot        │  │        │   │</w:t>
      </w:r>
      <w:r>
        <w:br/>
      </w:r>
      <w:r>
        <w:rPr>
          <w:rStyle w:val="VerbatimChar"/>
        </w:rPr>
        <w:t xml:space="preserve">│  │   │  │ API Service│  │ Clinical Service   │  │        │   │</w:t>
      </w:r>
      <w:r>
        <w:br/>
      </w:r>
      <w:r>
        <w:rPr>
          <w:rStyle w:val="VerbatimChar"/>
        </w:rPr>
        <w:t xml:space="preserve">│  │   │  └────────────┘  └────────────────────┘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Data Subnet     │                            │   │</w:t>
      </w:r>
      <w:r>
        <w:br/>
      </w:r>
      <w:r>
        <w:rPr>
          <w:rStyle w:val="VerbatimChar"/>
        </w:rPr>
        <w:t xml:space="preserve">│  │   ┌──────────────────────▼───────────┐               │   │</w:t>
      </w:r>
      <w:r>
        <w:br/>
      </w:r>
      <w:r>
        <w:rPr>
          <w:rStyle w:val="VerbatimChar"/>
        </w:rPr>
        <w:t xml:space="preserve">│  │   │   RDS PostgreSQL (Multi-AZ)      │               │   │</w:t>
      </w:r>
      <w:r>
        <w:br/>
      </w:r>
      <w:r>
        <w:rPr>
          <w:rStyle w:val="VerbatimChar"/>
        </w:rPr>
        <w:t xml:space="preserve">│  │   │   Encrypted at rest (AES-256)    │               │   │</w:t>
      </w:r>
      <w:r>
        <w:br/>
      </w:r>
      <w:r>
        <w:rPr>
          <w:rStyle w:val="VerbatimChar"/>
        </w:rPr>
        <w:t xml:space="preserve">│  │   └─────────────────────────────────┘               │   │</w:t>
      </w:r>
      <w:r>
        <w:br/>
      </w:r>
      <w:r>
        <w:rPr>
          <w:rStyle w:val="VerbatimChar"/>
        </w:rPr>
        <w:t xml:space="preserve">│  └──────────────────────────────────────────────────────┘   │</w:t>
      </w:r>
      <w:r>
        <w:br/>
      </w:r>
      <w:r>
        <w:rPr>
          <w:rStyle w:val="VerbatimChar"/>
        </w:rPr>
        <w:t xml:space="preserve">└─────────────────────────────────────────────────────────────┘</w:t>
      </w:r>
    </w:p>
    <w:p>
      <w:pPr>
        <w:pStyle w:val="FirstParagraph"/>
      </w:pPr>
      <w:r>
        <w:rPr>
          <w:bCs/>
          <w:b/>
        </w:rPr>
        <w:t xml:space="preserve">TLS Configuration Requirements:</w:t>
      </w:r>
    </w:p>
    <w:tbl>
      <w:tblPr>
        <w:tblStyle w:val="Table"/>
        <w:tblW w:type="pct" w:w="5000"/>
        <w:tblLook w:firstRow="1" w:lastRow="0" w:firstColumn="0" w:lastColumn="0" w:noHBand="0" w:noVBand="0" w:val="0020"/>
        <w:jc w:val="start"/>
      </w:tblPr>
      <w:tblGrid>
        <w:gridCol w:w="2917"/>
        <w:gridCol w:w="5002"/>
      </w:tblGrid>
      <w:tr>
        <w:trPr>
          <w:tblHeader w:val="true"/>
        </w:trPr>
        <w:tc>
          <w:tcPr/>
          <w:p>
            <w:pPr>
              <w:pStyle w:val="Compact"/>
              <w:jc w:val="left"/>
            </w:pPr>
            <w:r>
              <w:t xml:space="preserve">Parameter</w:t>
            </w:r>
          </w:p>
        </w:tc>
        <w:tc>
          <w:tcPr/>
          <w:p>
            <w:pPr>
              <w:pStyle w:val="Compact"/>
              <w:jc w:val="left"/>
            </w:pPr>
            <w:r>
              <w:t xml:space="preserve">Requirement</w:t>
            </w:r>
          </w:p>
        </w:tc>
      </w:tr>
      <w:tr>
        <w:tc>
          <w:tcPr/>
          <w:p>
            <w:pPr>
              <w:pStyle w:val="Compact"/>
              <w:jc w:val="left"/>
            </w:pPr>
            <w:r>
              <w:t xml:space="preserve">Minimum TLS Version</w:t>
            </w:r>
          </w:p>
        </w:tc>
        <w:tc>
          <w:tcPr/>
          <w:p>
            <w:pPr>
              <w:pStyle w:val="Compact"/>
              <w:jc w:val="left"/>
            </w:pPr>
            <w:r>
              <w:t xml:space="preserve">TLS 1.3 (TLS 1.2 acceptable for legacy systems only)</w:t>
            </w:r>
          </w:p>
        </w:tc>
      </w:tr>
      <w:tr>
        <w:tc>
          <w:tcPr/>
          <w:p>
            <w:pPr>
              <w:pStyle w:val="Compact"/>
              <w:jc w:val="left"/>
            </w:pPr>
            <w:r>
              <w:t xml:space="preserve">Cipher Suites</w:t>
            </w:r>
          </w:p>
        </w:tc>
        <w:tc>
          <w:tcPr/>
          <w:p>
            <w:pPr>
              <w:pStyle w:val="Compact"/>
              <w:jc w:val="left"/>
            </w:pPr>
            <w:r>
              <w:t xml:space="preserve">TLS_AES_256_GCM_SHA384, TLS_CHACHA20_POLY1305_SHA256</w:t>
            </w:r>
          </w:p>
        </w:tc>
      </w:tr>
      <w:tr>
        <w:tc>
          <w:tcPr/>
          <w:p>
            <w:pPr>
              <w:pStyle w:val="Compact"/>
              <w:jc w:val="left"/>
            </w:pPr>
            <w:r>
              <w:t xml:space="preserve">Certificate Authority</w:t>
            </w:r>
          </w:p>
        </w:tc>
        <w:tc>
          <w:tcPr/>
          <w:p>
            <w:pPr>
              <w:pStyle w:val="Compact"/>
              <w:jc w:val="left"/>
            </w:pPr>
            <w:r>
              <w:t xml:space="preserve">AWS Certificate Manager (ACM) or DigiCert</w:t>
            </w:r>
          </w:p>
        </w:tc>
      </w:tr>
      <w:tr>
        <w:tc>
          <w:tcPr/>
          <w:p>
            <w:pPr>
              <w:pStyle w:val="Compact"/>
              <w:jc w:val="left"/>
            </w:pPr>
            <w:r>
              <w:t xml:space="preserve">Certificate Key Size</w:t>
            </w:r>
          </w:p>
        </w:tc>
        <w:tc>
          <w:tcPr/>
          <w:p>
            <w:pPr>
              <w:pStyle w:val="Compact"/>
              <w:jc w:val="left"/>
            </w:pPr>
            <w:r>
              <w:t xml:space="preserve">RSA-2048 minimum, RSA-4096 preferred</w:t>
            </w:r>
          </w:p>
        </w:tc>
      </w:tr>
      <w:tr>
        <w:tc>
          <w:tcPr/>
          <w:p>
            <w:pPr>
              <w:pStyle w:val="Compact"/>
              <w:jc w:val="left"/>
            </w:pPr>
            <w:r>
              <w:t xml:space="preserve">HSTS</w:t>
            </w:r>
          </w:p>
        </w:tc>
        <w:tc>
          <w:tcPr/>
          <w:p>
            <w:pPr>
              <w:pStyle w:val="Compact"/>
              <w:jc w:val="left"/>
            </w:pPr>
            <w:r>
              <w:t xml:space="preserve">Enabled, max-age=31536000, includeSubDomains</w:t>
            </w:r>
          </w:p>
        </w:tc>
      </w:tr>
      <w:tr>
        <w:tc>
          <w:tcPr/>
          <w:p>
            <w:pPr>
              <w:pStyle w:val="Compact"/>
              <w:jc w:val="left"/>
            </w:pPr>
            <w:r>
              <w:t xml:space="preserve">OCSP Stapling</w:t>
            </w:r>
          </w:p>
        </w:tc>
        <w:tc>
          <w:tcPr/>
          <w:p>
            <w:pPr>
              <w:pStyle w:val="Compact"/>
              <w:jc w:val="left"/>
            </w:pPr>
            <w:r>
              <w:t xml:space="preserve">Enabled</w:t>
            </w:r>
          </w:p>
        </w:tc>
      </w:tr>
      <w:tr>
        <w:tc>
          <w:tcPr/>
          <w:p>
            <w:pPr>
              <w:pStyle w:val="Compact"/>
              <w:jc w:val="left"/>
            </w:pPr>
            <w:r>
              <w:t xml:space="preserve">Certificate Transparency</w:t>
            </w:r>
          </w:p>
        </w:tc>
        <w:tc>
          <w:tcPr/>
          <w:p>
            <w:pPr>
              <w:pStyle w:val="Compact"/>
              <w:jc w:val="left"/>
            </w:pPr>
            <w:r>
              <w:t xml:space="preserve">Required</w:t>
            </w:r>
          </w:p>
        </w:tc>
      </w:tr>
    </w:tbl>
    <w:p>
      <w:r>
        <w:pict>
          <v:rect style="width:0;height:1.5pt" o:hralign="center" o:hrstd="t" o:hr="t"/>
        </w:pict>
      </w:r>
    </w:p>
    <w:bookmarkEnd w:id="43"/>
    <w:bookmarkEnd w:id="44"/>
    <w:bookmarkStart w:id="49" w:name="X721e5b4ed5c5188999646a4aa3b1691e3de59a9"/>
    <w:p>
      <w:pPr>
        <w:pStyle w:val="Heading2"/>
      </w:pPr>
      <w:r>
        <w:t xml:space="preserve">4. Implementation Requirements for Spring Boot Migration</w:t>
      </w:r>
    </w:p>
    <w:bookmarkStart w:id="45" w:name="spring-security-configuration"/>
    <w:p>
      <w:pPr>
        <w:pStyle w:val="Heading3"/>
      </w:pPr>
      <w:r>
        <w:t xml:space="preserve">4.1 Spring Security Configuration</w:t>
      </w:r>
    </w:p>
    <w:p>
      <w:pPr>
        <w:pStyle w:val="FirstParagraph"/>
      </w:pPr>
      <w:r>
        <w:t xml:space="preserve">The target Spring Boot application must implement the following security configurations:</w:t>
      </w:r>
    </w:p>
    <w:tbl>
      <w:tblPr>
        <w:tblStyle w:val="Table"/>
        <w:tblW w:type="pct" w:w="5000"/>
        <w:tblLook w:firstRow="1" w:lastRow="0" w:firstColumn="0" w:lastColumn="0" w:noHBand="0" w:noVBand="0" w:val="0020"/>
        <w:jc w:val="start"/>
      </w:tblPr>
      <w:tblGrid>
        <w:gridCol w:w="2670"/>
        <w:gridCol w:w="4328"/>
        <w:gridCol w:w="920"/>
      </w:tblGrid>
      <w:tr>
        <w:trPr>
          <w:tblHeader w:val="true"/>
        </w:trPr>
        <w:tc>
          <w:tcPr/>
          <w:p>
            <w:pPr>
              <w:pStyle w:val="Compact"/>
              <w:jc w:val="left"/>
            </w:pPr>
            <w:r>
              <w:t xml:space="preserve">Feature</w:t>
            </w:r>
          </w:p>
        </w:tc>
        <w:tc>
          <w:tcPr/>
          <w:p>
            <w:pPr>
              <w:pStyle w:val="Compact"/>
              <w:jc w:val="left"/>
            </w:pPr>
            <w:r>
              <w:t xml:space="preserve">Implementation</w:t>
            </w:r>
          </w:p>
        </w:tc>
        <w:tc>
          <w:tcPr/>
          <w:p>
            <w:pPr>
              <w:pStyle w:val="Compact"/>
              <w:jc w:val="left"/>
            </w:pPr>
            <w:r>
              <w:t xml:space="preserve">Priority</w:t>
            </w:r>
          </w:p>
        </w:tc>
      </w:tr>
      <w:tr>
        <w:tc>
          <w:tcPr/>
          <w:p>
            <w:pPr>
              <w:pStyle w:val="Compact"/>
              <w:jc w:val="left"/>
            </w:pPr>
            <w:r>
              <w:t xml:space="preserve">Authentication</w:t>
            </w:r>
          </w:p>
        </w:tc>
        <w:tc>
          <w:tcPr/>
          <w:p>
            <w:pPr>
              <w:pStyle w:val="Compact"/>
              <w:jc w:val="left"/>
            </w:pPr>
            <w:r>
              <w:t xml:space="preserve">OAuth 2.0 Resource Server + Azure AD</w:t>
            </w:r>
          </w:p>
        </w:tc>
        <w:tc>
          <w:tcPr/>
          <w:p>
            <w:pPr>
              <w:pStyle w:val="Compact"/>
              <w:jc w:val="left"/>
            </w:pPr>
            <w:r>
              <w:t xml:space="preserve">Critical</w:t>
            </w:r>
          </w:p>
        </w:tc>
      </w:tr>
      <w:tr>
        <w:tc>
          <w:tcPr/>
          <w:p>
            <w:pPr>
              <w:pStyle w:val="Compact"/>
              <w:jc w:val="left"/>
            </w:pPr>
            <w:r>
              <w:t xml:space="preserve">Authorization</w:t>
            </w:r>
          </w:p>
        </w:tc>
        <w:tc>
          <w:tcPr/>
          <w:p>
            <w:pPr>
              <w:pStyle w:val="Compact"/>
              <w:jc w:val="left"/>
            </w:pPr>
            <w:r>
              <w:t xml:space="preserve">Method-level</w:t>
            </w:r>
            <w:r>
              <w:t xml:space="preserve"> </w:t>
            </w:r>
            <w:r>
              <w:t xml:space="preserve">@PreAuthorize</w:t>
            </w:r>
            <w:r>
              <w:t xml:space="preserve"> </w:t>
            </w:r>
            <w:r>
              <w:t xml:space="preserve">with SpEL</w:t>
            </w:r>
          </w:p>
        </w:tc>
        <w:tc>
          <w:tcPr/>
          <w:p>
            <w:pPr>
              <w:pStyle w:val="Compact"/>
              <w:jc w:val="left"/>
            </w:pPr>
            <w:r>
              <w:t xml:space="preserve">Critical</w:t>
            </w:r>
          </w:p>
        </w:tc>
      </w:tr>
      <w:tr>
        <w:tc>
          <w:tcPr/>
          <w:p>
            <w:pPr>
              <w:pStyle w:val="Compact"/>
              <w:jc w:val="left"/>
            </w:pPr>
            <w:r>
              <w:t xml:space="preserve">CSRF Protection</w:t>
            </w:r>
          </w:p>
        </w:tc>
        <w:tc>
          <w:tcPr/>
          <w:p>
            <w:pPr>
              <w:pStyle w:val="Compact"/>
              <w:jc w:val="left"/>
            </w:pPr>
            <w:r>
              <w:t xml:space="preserve">SameSite cookies + CSRF tokens</w:t>
            </w:r>
          </w:p>
        </w:tc>
        <w:tc>
          <w:tcPr/>
          <w:p>
            <w:pPr>
              <w:pStyle w:val="Compact"/>
              <w:jc w:val="left"/>
            </w:pPr>
            <w:r>
              <w:t xml:space="preserve">High</w:t>
            </w:r>
          </w:p>
        </w:tc>
      </w:tr>
      <w:tr>
        <w:tc>
          <w:tcPr/>
          <w:p>
            <w:pPr>
              <w:pStyle w:val="Compact"/>
              <w:jc w:val="left"/>
            </w:pPr>
            <w:r>
              <w:t xml:space="preserve">CORS Policy</w:t>
            </w:r>
          </w:p>
        </w:tc>
        <w:tc>
          <w:tcPr/>
          <w:p>
            <w:pPr>
              <w:pStyle w:val="Compact"/>
              <w:jc w:val="left"/>
            </w:pPr>
            <w:r>
              <w:t xml:space="preserve">Whitelist-based origin validation</w:t>
            </w:r>
          </w:p>
        </w:tc>
        <w:tc>
          <w:tcPr/>
          <w:p>
            <w:pPr>
              <w:pStyle w:val="Compact"/>
              <w:jc w:val="left"/>
            </w:pPr>
            <w:r>
              <w:t xml:space="preserve">High</w:t>
            </w:r>
          </w:p>
        </w:tc>
      </w:tr>
      <w:tr>
        <w:tc>
          <w:tcPr/>
          <w:p>
            <w:pPr>
              <w:pStyle w:val="Compact"/>
              <w:jc w:val="left"/>
            </w:pPr>
            <w:r>
              <w:t xml:space="preserve">Content Security Policy</w:t>
            </w:r>
          </w:p>
        </w:tc>
        <w:tc>
          <w:tcPr/>
          <w:p>
            <w:pPr>
              <w:pStyle w:val="Compact"/>
              <w:jc w:val="left"/>
            </w:pPr>
            <w:r>
              <w:t xml:space="preserve">Strict CSP headers</w:t>
            </w:r>
          </w:p>
        </w:tc>
        <w:tc>
          <w:tcPr/>
          <w:p>
            <w:pPr>
              <w:pStyle w:val="Compact"/>
              <w:jc w:val="left"/>
            </w:pPr>
            <w:r>
              <w:t xml:space="preserve">High</w:t>
            </w:r>
          </w:p>
        </w:tc>
      </w:tr>
      <w:tr>
        <w:tc>
          <w:tcPr/>
          <w:p>
            <w:pPr>
              <w:pStyle w:val="Compact"/>
              <w:jc w:val="left"/>
            </w:pPr>
            <w:r>
              <w:t xml:space="preserve">Rate Limiting</w:t>
            </w:r>
          </w:p>
        </w:tc>
        <w:tc>
          <w:tcPr/>
          <w:p>
            <w:pPr>
              <w:pStyle w:val="Compact"/>
              <w:jc w:val="left"/>
            </w:pPr>
            <w:r>
              <w:t xml:space="preserve">Bucket4j with Redis backend</w:t>
            </w:r>
          </w:p>
        </w:tc>
        <w:tc>
          <w:tcPr/>
          <w:p>
            <w:pPr>
              <w:pStyle w:val="Compact"/>
              <w:jc w:val="left"/>
            </w:pPr>
            <w:r>
              <w:t xml:space="preserve">Medium</w:t>
            </w:r>
          </w:p>
        </w:tc>
      </w:tr>
      <w:tr>
        <w:tc>
          <w:tcPr/>
          <w:p>
            <w:pPr>
              <w:pStyle w:val="Compact"/>
              <w:jc w:val="left"/>
            </w:pPr>
            <w:r>
              <w:t xml:space="preserve">Input Validation</w:t>
            </w:r>
          </w:p>
        </w:tc>
        <w:tc>
          <w:tcPr/>
          <w:p>
            <w:pPr>
              <w:pStyle w:val="Compact"/>
              <w:jc w:val="left"/>
            </w:pPr>
            <w:r>
              <w:t xml:space="preserve">Bean Validation + custom validators</w:t>
            </w:r>
          </w:p>
        </w:tc>
        <w:tc>
          <w:tcPr/>
          <w:p>
            <w:pPr>
              <w:pStyle w:val="Compact"/>
              <w:jc w:val="left"/>
            </w:pPr>
            <w:r>
              <w:t xml:space="preserve">Critical</w:t>
            </w:r>
          </w:p>
        </w:tc>
      </w:tr>
      <w:tr>
        <w:tc>
          <w:tcPr/>
          <w:p>
            <w:pPr>
              <w:pStyle w:val="Compact"/>
              <w:jc w:val="left"/>
            </w:pPr>
            <w:r>
              <w:t xml:space="preserve">Output Encoding</w:t>
            </w:r>
          </w:p>
        </w:tc>
        <w:tc>
          <w:tcPr/>
          <w:p>
            <w:pPr>
              <w:pStyle w:val="Compact"/>
              <w:jc w:val="left"/>
            </w:pPr>
            <w:r>
              <w:t xml:space="preserve">OWASP Java Encoder</w:t>
            </w:r>
          </w:p>
        </w:tc>
        <w:tc>
          <w:tcPr/>
          <w:p>
            <w:pPr>
              <w:pStyle w:val="Compact"/>
              <w:jc w:val="left"/>
            </w:pPr>
            <w:r>
              <w:t xml:space="preserve">Critical</w:t>
            </w:r>
          </w:p>
        </w:tc>
      </w:tr>
      <w:tr>
        <w:tc>
          <w:tcPr/>
          <w:p>
            <w:pPr>
              <w:pStyle w:val="Compact"/>
              <w:jc w:val="left"/>
            </w:pPr>
            <w:r>
              <w:t xml:space="preserve">Session Management</w:t>
            </w:r>
          </w:p>
        </w:tc>
        <w:tc>
          <w:tcPr/>
          <w:p>
            <w:pPr>
              <w:pStyle w:val="Compact"/>
              <w:jc w:val="left"/>
            </w:pPr>
            <w:r>
              <w:t xml:space="preserve">Stateless (JWT) with Redis token blacklist</w:t>
            </w:r>
          </w:p>
        </w:tc>
        <w:tc>
          <w:tcPr/>
          <w:p>
            <w:pPr>
              <w:pStyle w:val="Compact"/>
              <w:jc w:val="left"/>
            </w:pPr>
            <w:r>
              <w:t xml:space="preserve">Critical</w:t>
            </w:r>
          </w:p>
        </w:tc>
      </w:tr>
      <w:tr>
        <w:tc>
          <w:tcPr/>
          <w:p>
            <w:pPr>
              <w:pStyle w:val="Compact"/>
              <w:jc w:val="left"/>
            </w:pPr>
            <w:r>
              <w:t xml:space="preserve">Dependency Scanning</w:t>
            </w:r>
          </w:p>
        </w:tc>
        <w:tc>
          <w:tcPr/>
          <w:p>
            <w:pPr>
              <w:pStyle w:val="Compact"/>
              <w:jc w:val="left"/>
            </w:pPr>
            <w:r>
              <w:t xml:space="preserve">OWASP Dependency-Check in CI/CD</w:t>
            </w:r>
          </w:p>
        </w:tc>
        <w:tc>
          <w:tcPr/>
          <w:p>
            <w:pPr>
              <w:pStyle w:val="Compact"/>
              <w:jc w:val="left"/>
            </w:pPr>
            <w:r>
              <w:t xml:space="preserve">High</w:t>
            </w:r>
          </w:p>
        </w:tc>
      </w:tr>
    </w:tbl>
    <w:bookmarkEnd w:id="45"/>
    <w:bookmarkStart w:id="46" w:name="data-protection-in-application-layer"/>
    <w:p>
      <w:pPr>
        <w:pStyle w:val="Heading3"/>
      </w:pPr>
      <w:r>
        <w:t xml:space="preserve">4.2 Data Protection in Application Layer</w:t>
      </w:r>
    </w:p>
    <w:p>
      <w:pPr>
        <w:pStyle w:val="FirstParagraph"/>
      </w:pPr>
      <w:r>
        <w:rPr>
          <w:bCs/>
          <w:b/>
        </w:rPr>
        <w:t xml:space="preserve">PHI Field-Level Encryption:</w:t>
      </w:r>
    </w:p>
    <w:p>
      <w:pPr>
        <w:pStyle w:val="BodyText"/>
      </w:pPr>
      <w:r>
        <w:t xml:space="preserve">Certain highly sensitive fields require application-level encryption in addition to database-level encryption (defense in depth):</w:t>
      </w:r>
    </w:p>
    <w:tbl>
      <w:tblPr>
        <w:tblStyle w:val="Table"/>
        <w:tblW w:type="pct" w:w="5000"/>
        <w:tblLook w:firstRow="1" w:lastRow="0" w:firstColumn="0" w:lastColumn="0" w:noHBand="0" w:noVBand="0" w:val="0020"/>
        <w:jc w:val="start"/>
      </w:tblPr>
      <w:tblGrid>
        <w:gridCol w:w="1712"/>
        <w:gridCol w:w="2568"/>
        <w:gridCol w:w="2354"/>
        <w:gridCol w:w="1284"/>
      </w:tblGrid>
      <w:tr>
        <w:trPr>
          <w:tblHeader w:val="true"/>
        </w:trPr>
        <w:tc>
          <w:tcPr/>
          <w:p>
            <w:pPr>
              <w:pStyle w:val="Compact"/>
              <w:jc w:val="left"/>
            </w:pPr>
            <w:r>
              <w:t xml:space="preserve">Field</w:t>
            </w:r>
          </w:p>
        </w:tc>
        <w:tc>
          <w:tcPr/>
          <w:p>
            <w:pPr>
              <w:pStyle w:val="Compact"/>
              <w:jc w:val="left"/>
            </w:pPr>
            <w:r>
              <w:t xml:space="preserve">Encryption Method</w:t>
            </w:r>
          </w:p>
        </w:tc>
        <w:tc>
          <w:tcPr/>
          <w:p>
            <w:pPr>
              <w:pStyle w:val="Compact"/>
              <w:jc w:val="left"/>
            </w:pPr>
            <w:r>
              <w:t xml:space="preserve">Key Reference</w:t>
            </w:r>
          </w:p>
        </w:tc>
        <w:tc>
          <w:tcPr/>
          <w:p>
            <w:pPr>
              <w:pStyle w:val="Compact"/>
              <w:jc w:val="left"/>
            </w:pPr>
            <w:r>
              <w:t xml:space="preserve">Searchable</w:t>
            </w:r>
          </w:p>
        </w:tc>
      </w:tr>
      <w:tr>
        <w:tc>
          <w:tcPr/>
          <w:p>
            <w:pPr>
              <w:pStyle w:val="Compact"/>
              <w:jc w:val="left"/>
            </w:pPr>
            <w:r>
              <w:t xml:space="preserve">SSN</w:t>
            </w:r>
          </w:p>
        </w:tc>
        <w:tc>
          <w:tcPr/>
          <w:p>
            <w:pPr>
              <w:pStyle w:val="Compact"/>
              <w:jc w:val="left"/>
            </w:pPr>
            <w:r>
              <w:t xml:space="preserve">AES-256-GCM + HMAC</w:t>
            </w:r>
          </w:p>
        </w:tc>
        <w:tc>
          <w:tcPr/>
          <w:p>
            <w:pPr>
              <w:pStyle w:val="Compact"/>
              <w:jc w:val="left"/>
            </w:pPr>
            <w:r>
              <w:rPr>
                <w:rStyle w:val="VerbatimChar"/>
              </w:rPr>
              <w:t xml:space="preserve">kms/ssn-key</w:t>
            </w:r>
          </w:p>
        </w:tc>
        <w:tc>
          <w:tcPr/>
          <w:p>
            <w:pPr>
              <w:pStyle w:val="Compact"/>
              <w:jc w:val="left"/>
            </w:pPr>
            <w:r>
              <w:t xml:space="preserve">HMAC index</w:t>
            </w:r>
          </w:p>
        </w:tc>
      </w:tr>
      <w:tr>
        <w:tc>
          <w:tcPr/>
          <w:p>
            <w:pPr>
              <w:pStyle w:val="Compact"/>
              <w:jc w:val="left"/>
            </w:pPr>
            <w:r>
              <w:t xml:space="preserve">Date of Birth</w:t>
            </w:r>
          </w:p>
        </w:tc>
        <w:tc>
          <w:tcPr/>
          <w:p>
            <w:pPr>
              <w:pStyle w:val="Compact"/>
              <w:jc w:val="left"/>
            </w:pPr>
            <w:r>
              <w:t xml:space="preserve">AES-256-GCM</w:t>
            </w:r>
          </w:p>
        </w:tc>
        <w:tc>
          <w:tcPr/>
          <w:p>
            <w:pPr>
              <w:pStyle w:val="Compact"/>
              <w:jc w:val="left"/>
            </w:pPr>
            <w:r>
              <w:rPr>
                <w:rStyle w:val="VerbatimChar"/>
              </w:rPr>
              <w:t xml:space="preserve">kms/demographics-key</w:t>
            </w:r>
          </w:p>
        </w:tc>
        <w:tc>
          <w:tcPr/>
          <w:p>
            <w:pPr>
              <w:pStyle w:val="Compact"/>
              <w:jc w:val="left"/>
            </w:pPr>
            <w:r>
              <w:t xml:space="preserve">No</w:t>
            </w:r>
          </w:p>
        </w:tc>
      </w:tr>
      <w:tr>
        <w:tc>
          <w:tcPr/>
          <w:p>
            <w:pPr>
              <w:pStyle w:val="Compact"/>
              <w:jc w:val="left"/>
            </w:pPr>
            <w:r>
              <w:t xml:space="preserve">Account Number</w:t>
            </w:r>
          </w:p>
        </w:tc>
        <w:tc>
          <w:tcPr/>
          <w:p>
            <w:pPr>
              <w:pStyle w:val="Compact"/>
              <w:jc w:val="left"/>
            </w:pPr>
            <w:r>
              <w:t xml:space="preserve">AES-256-GCM</w:t>
            </w:r>
          </w:p>
        </w:tc>
        <w:tc>
          <w:tcPr/>
          <w:p>
            <w:pPr>
              <w:pStyle w:val="Compact"/>
              <w:jc w:val="left"/>
            </w:pPr>
            <w:r>
              <w:rPr>
                <w:rStyle w:val="VerbatimChar"/>
              </w:rPr>
              <w:t xml:space="preserve">kms/financial-key</w:t>
            </w:r>
          </w:p>
        </w:tc>
        <w:tc>
          <w:tcPr/>
          <w:p>
            <w:pPr>
              <w:pStyle w:val="Compact"/>
              <w:jc w:val="left"/>
            </w:pPr>
            <w:r>
              <w:t xml:space="preserve">No</w:t>
            </w:r>
          </w:p>
        </w:tc>
      </w:tr>
      <w:tr>
        <w:tc>
          <w:tcPr/>
          <w:p>
            <w:pPr>
              <w:pStyle w:val="Compact"/>
              <w:jc w:val="left"/>
            </w:pPr>
            <w:r>
              <w:t xml:space="preserve">Clinical Notes</w:t>
            </w:r>
          </w:p>
        </w:tc>
        <w:tc>
          <w:tcPr/>
          <w:p>
            <w:pPr>
              <w:pStyle w:val="Compact"/>
              <w:jc w:val="left"/>
            </w:pPr>
            <w:r>
              <w:t xml:space="preserve">AES-256-GCM</w:t>
            </w:r>
          </w:p>
        </w:tc>
        <w:tc>
          <w:tcPr/>
          <w:p>
            <w:pPr>
              <w:pStyle w:val="Compact"/>
              <w:jc w:val="left"/>
            </w:pPr>
            <w:r>
              <w:rPr>
                <w:rStyle w:val="VerbatimChar"/>
              </w:rPr>
              <w:t xml:space="preserve">kms/clinical-key</w:t>
            </w:r>
          </w:p>
        </w:tc>
        <w:tc>
          <w:tcPr/>
          <w:p>
            <w:pPr>
              <w:pStyle w:val="Compact"/>
              <w:jc w:val="left"/>
            </w:pPr>
            <w:r>
              <w:t xml:space="preserve">No (use search index)</w:t>
            </w:r>
          </w:p>
        </w:tc>
      </w:tr>
    </w:tbl>
    <w:p>
      <w:pPr>
        <w:pStyle w:val="BodyText"/>
      </w:pPr>
      <w:r>
        <w:rPr>
          <w:bCs/>
          <w:b/>
        </w:rPr>
        <w:t xml:space="preserve">Implementation Pattern (JPA AttributeConverter):</w:t>
      </w:r>
    </w:p>
    <w:p>
      <w:pPr>
        <w:pStyle w:val="SourceCode"/>
      </w:pPr>
      <w:r>
        <w:rPr>
          <w:rStyle w:val="VerbatimChar"/>
        </w:rPr>
        <w:t xml:space="preserve">Converter Design:</w:t>
      </w:r>
      <w:r>
        <w:br/>
      </w:r>
      <w:r>
        <w:rPr>
          <w:rStyle w:val="VerbatimChar"/>
        </w:rPr>
        <w:t xml:space="preserve">- @Converter(autoApply = false) — explicit opt-in per field</w:t>
      </w:r>
      <w:r>
        <w:br/>
      </w:r>
      <w:r>
        <w:rPr>
          <w:rStyle w:val="VerbatimChar"/>
        </w:rPr>
        <w:t xml:space="preserve">- Encryption on write: plaintext → AES-256-GCM → Base64 → stored</w:t>
      </w:r>
      <w:r>
        <w:br/>
      </w:r>
      <w:r>
        <w:rPr>
          <w:rStyle w:val="VerbatimChar"/>
        </w:rPr>
        <w:t xml:space="preserve">- Decryption on read: stored → Base64 → AES-256-GCM → plaintext</w:t>
      </w:r>
      <w:r>
        <w:br/>
      </w:r>
      <w:r>
        <w:rPr>
          <w:rStyle w:val="VerbatimChar"/>
        </w:rPr>
        <w:t xml:space="preserve">- Key fetched from AWS KMS on application startup, cached with TTL</w:t>
      </w:r>
      <w:r>
        <w:br/>
      </w:r>
      <w:r>
        <w:rPr>
          <w:rStyle w:val="VerbatimChar"/>
        </w:rPr>
        <w:t xml:space="preserve">- Audit log entry generated on every decrypt operation</w:t>
      </w:r>
    </w:p>
    <w:bookmarkEnd w:id="46"/>
    <w:bookmarkStart w:id="48" w:name="api-security-requirements"/>
    <w:p>
      <w:pPr>
        <w:pStyle w:val="Heading3"/>
      </w:pPr>
      <w:r>
        <w:t xml:space="preserve">4.3 API Security Requirements</w:t>
      </w:r>
    </w:p>
    <w:p>
      <w:pPr>
        <w:pStyle w:val="FirstParagraph"/>
      </w:pPr>
      <w:r>
        <w:t xml:space="preserve">All REST APIs must comply with the following security standards (see also</w:t>
      </w:r>
      <w:r>
        <w:t xml:space="preserve"> </w:t>
      </w:r>
      <w:hyperlink r:id="rId47">
        <w:r>
          <w:rPr>
            <w:rStyle w:val="Hyperlink"/>
          </w:rPr>
          <w:t xml:space="preserve">API_Design_Standards_RESTful.md</w:t>
        </w:r>
      </w:hyperlink>
      <w:r>
        <w:t xml:space="preserve">):</w:t>
      </w:r>
    </w:p>
    <w:p>
      <w:pPr>
        <w:numPr>
          <w:ilvl w:val="0"/>
          <w:numId w:val="1010"/>
        </w:numPr>
        <w:pStyle w:val="Compact"/>
      </w:pPr>
      <w:r>
        <w:rPr>
          <w:bCs/>
          <w:b/>
        </w:rPr>
        <w:t xml:space="preserve">Authentication:</w:t>
      </w:r>
      <w:r>
        <w:t xml:space="preserve"> </w:t>
      </w:r>
      <w:r>
        <w:t xml:space="preserve">Bearer token (JWT) required for all endpoints except</w:t>
      </w:r>
      <w:r>
        <w:t xml:space="preserve"> </w:t>
      </w:r>
      <w:r>
        <w:rPr>
          <w:rStyle w:val="VerbatimChar"/>
        </w:rPr>
        <w:t xml:space="preserve">/actuator/health</w:t>
      </w:r>
    </w:p>
    <w:p>
      <w:pPr>
        <w:numPr>
          <w:ilvl w:val="0"/>
          <w:numId w:val="1010"/>
        </w:numPr>
        <w:pStyle w:val="Compact"/>
      </w:pPr>
      <w:r>
        <w:rPr>
          <w:bCs/>
          <w:b/>
        </w:rPr>
        <w:t xml:space="preserve">Authorization:</w:t>
      </w:r>
      <w:r>
        <w:t xml:space="preserve"> </w:t>
      </w:r>
      <w:r>
        <w:t xml:space="preserve">Role-based + attribute-based access control</w:t>
      </w:r>
    </w:p>
    <w:p>
      <w:pPr>
        <w:numPr>
          <w:ilvl w:val="0"/>
          <w:numId w:val="1010"/>
        </w:numPr>
        <w:pStyle w:val="Compact"/>
      </w:pPr>
      <w:r>
        <w:rPr>
          <w:bCs/>
          <w:b/>
        </w:rPr>
        <w:t xml:space="preserve">Input Validation:</w:t>
      </w:r>
      <w:r>
        <w:t xml:space="preserve"> </w:t>
      </w:r>
      <w:r>
        <w:t xml:space="preserve">All request payloads validated before processing</w:t>
      </w:r>
    </w:p>
    <w:p>
      <w:pPr>
        <w:numPr>
          <w:ilvl w:val="0"/>
          <w:numId w:val="1010"/>
        </w:numPr>
        <w:pStyle w:val="Compact"/>
      </w:pPr>
      <w:r>
        <w:rPr>
          <w:bCs/>
          <w:b/>
        </w:rPr>
        <w:t xml:space="preserve">Output Filtering:</w:t>
      </w:r>
      <w:r>
        <w:t xml:space="preserve"> </w:t>
      </w:r>
      <w:r>
        <w:t xml:space="preserve">PHI fields filtered based on caller’s authorization level</w:t>
      </w:r>
    </w:p>
    <w:p>
      <w:pPr>
        <w:numPr>
          <w:ilvl w:val="0"/>
          <w:numId w:val="1010"/>
        </w:numPr>
        <w:pStyle w:val="Compact"/>
      </w:pPr>
      <w:r>
        <w:rPr>
          <w:bCs/>
          <w:b/>
        </w:rPr>
        <w:t xml:space="preserve">Rate Limiting:</w:t>
      </w:r>
      <w:r>
        <w:t xml:space="preserve"> </w:t>
      </w:r>
      <w:r>
        <w:t xml:space="preserve">100 requests/minute for standard users, 1000/minute for service accounts</w:t>
      </w:r>
    </w:p>
    <w:p>
      <w:pPr>
        <w:numPr>
          <w:ilvl w:val="0"/>
          <w:numId w:val="1010"/>
        </w:numPr>
        <w:pStyle w:val="Compact"/>
      </w:pPr>
      <w:r>
        <w:rPr>
          <w:bCs/>
          <w:b/>
        </w:rPr>
        <w:t xml:space="preserve">Request Logging:</w:t>
      </w:r>
      <w:r>
        <w:t xml:space="preserve"> </w:t>
      </w:r>
      <w:r>
        <w:t xml:space="preserve">All API calls logged with correlation ID</w:t>
      </w:r>
    </w:p>
    <w:p>
      <w:pPr>
        <w:numPr>
          <w:ilvl w:val="0"/>
          <w:numId w:val="1010"/>
        </w:numPr>
        <w:pStyle w:val="Compact"/>
      </w:pPr>
      <w:r>
        <w:rPr>
          <w:bCs/>
          <w:b/>
        </w:rPr>
        <w:t xml:space="preserve">Error Handling:</w:t>
      </w:r>
      <w:r>
        <w:t xml:space="preserve"> </w:t>
      </w:r>
      <w:r>
        <w:t xml:space="preserve">No PHI or system internals leaked in error responses</w:t>
      </w:r>
    </w:p>
    <w:p>
      <w:pPr>
        <w:numPr>
          <w:ilvl w:val="0"/>
          <w:numId w:val="1010"/>
        </w:numPr>
        <w:pStyle w:val="Compact"/>
      </w:pPr>
      <w:r>
        <w:rPr>
          <w:bCs/>
          <w:b/>
        </w:rPr>
        <w:t xml:space="preserve">HTTPS Only:</w:t>
      </w:r>
      <w:r>
        <w:t xml:space="preserve"> </w:t>
      </w:r>
      <w:r>
        <w:t xml:space="preserve">HTTP requests rejected (not redirected) at the API layer</w:t>
      </w:r>
    </w:p>
    <w:p>
      <w:r>
        <w:pict>
          <v:rect style="width:0;height:1.5pt" o:hralign="center" o:hrstd="t" o:hr="t"/>
        </w:pict>
      </w:r>
    </w:p>
    <w:bookmarkEnd w:id="48"/>
    <w:bookmarkEnd w:id="49"/>
    <w:bookmarkStart w:id="50" w:name="X19890b53f875ea8e31f7ab51f18a3d1c5d01f5d"/>
    <w:p>
      <w:pPr>
        <w:pStyle w:val="Heading2"/>
      </w:pPr>
      <w:r>
        <w:t xml:space="preserve">5. Compliance Gap Analysis — Legacy vs. Target</w:t>
      </w:r>
    </w:p>
    <w:tbl>
      <w:tblPr>
        <w:tblStyle w:val="Table"/>
        <w:tblW w:type="pct" w:w="5000"/>
        <w:tblLook w:firstRow="1" w:lastRow="0" w:firstColumn="0" w:lastColumn="0" w:noHBand="0" w:noVBand="0" w:val="0020"/>
        <w:jc w:val="start"/>
      </w:tblPr>
      <w:tblGrid>
        <w:gridCol w:w="2449"/>
        <w:gridCol w:w="1632"/>
        <w:gridCol w:w="1632"/>
        <w:gridCol w:w="1143"/>
        <w:gridCol w:w="1061"/>
      </w:tblGrid>
      <w:tr>
        <w:trPr>
          <w:tblHeader w:val="true"/>
        </w:trPr>
        <w:tc>
          <w:tcPr/>
          <w:p>
            <w:pPr>
              <w:pStyle w:val="Compact"/>
              <w:jc w:val="left"/>
            </w:pPr>
            <w:r>
              <w:t xml:space="preserve">Requirement (§)</w:t>
            </w:r>
          </w:p>
        </w:tc>
        <w:tc>
          <w:tcPr/>
          <w:p>
            <w:pPr>
              <w:pStyle w:val="Compact"/>
              <w:jc w:val="left"/>
            </w:pPr>
            <w:r>
              <w:t xml:space="preserve">Legacy VB6 Status</w:t>
            </w:r>
          </w:p>
        </w:tc>
        <w:tc>
          <w:tcPr/>
          <w:p>
            <w:pPr>
              <w:pStyle w:val="Compact"/>
              <w:jc w:val="left"/>
            </w:pPr>
            <w:r>
              <w:t xml:space="preserve">Target Spring Boot</w:t>
            </w:r>
          </w:p>
        </w:tc>
        <w:tc>
          <w:tcPr/>
          <w:p>
            <w:pPr>
              <w:pStyle w:val="Compact"/>
              <w:jc w:val="left"/>
            </w:pPr>
            <w:r>
              <w:t xml:space="preserve">Gap Severity</w:t>
            </w:r>
          </w:p>
        </w:tc>
        <w:tc>
          <w:tcPr/>
          <w:p>
            <w:pPr>
              <w:pStyle w:val="Compact"/>
              <w:jc w:val="left"/>
            </w:pPr>
            <w:r>
              <w:t xml:space="preserve">Remediation</w:t>
            </w:r>
          </w:p>
        </w:tc>
      </w:tr>
      <w:tr>
        <w:tc>
          <w:tcPr/>
          <w:p>
            <w:pPr>
              <w:pStyle w:val="Compact"/>
              <w:jc w:val="left"/>
            </w:pPr>
            <w:r>
              <w:t xml:space="preserve">Unique User ID (312.a.2.i)</w:t>
            </w:r>
          </w:p>
        </w:tc>
        <w:tc>
          <w:tcPr/>
          <w:p>
            <w:pPr>
              <w:pStyle w:val="Compact"/>
              <w:jc w:val="left"/>
            </w:pPr>
            <w:r>
              <w:t xml:space="preserve">Partial — shared accts exist</w:t>
            </w:r>
          </w:p>
        </w:tc>
        <w:tc>
          <w:tcPr/>
          <w:p>
            <w:pPr>
              <w:pStyle w:val="Compact"/>
              <w:jc w:val="left"/>
            </w:pPr>
            <w:r>
              <w:t xml:space="preserve">Full</w:t>
            </w:r>
          </w:p>
        </w:tc>
        <w:tc>
          <w:tcPr/>
          <w:p>
            <w:pPr>
              <w:pStyle w:val="Compact"/>
              <w:jc w:val="left"/>
            </w:pPr>
            <w:r>
              <w:t xml:space="preserve">High</w:t>
            </w:r>
          </w:p>
        </w:tc>
        <w:tc>
          <w:tcPr/>
          <w:p>
            <w:pPr>
              <w:pStyle w:val="Compact"/>
              <w:jc w:val="left"/>
            </w:pPr>
            <w:r>
              <w:t xml:space="preserve">Migration eliminates shared accounts</w:t>
            </w:r>
          </w:p>
        </w:tc>
      </w:tr>
      <w:tr>
        <w:tc>
          <w:tcPr/>
          <w:p>
            <w:pPr>
              <w:pStyle w:val="Compact"/>
              <w:jc w:val="left"/>
            </w:pPr>
            <w:r>
              <w:t xml:space="preserve">Emergency Access (312.a.2.ii)</w:t>
            </w:r>
          </w:p>
        </w:tc>
        <w:tc>
          <w:tcPr/>
          <w:p>
            <w:pPr>
              <w:pStyle w:val="Compact"/>
              <w:jc w:val="left"/>
            </w:pPr>
            <w:r>
              <w:t xml:space="preserve">Manual process</w:t>
            </w:r>
          </w:p>
        </w:tc>
        <w:tc>
          <w:tcPr/>
          <w:p>
            <w:pPr>
              <w:pStyle w:val="Compact"/>
              <w:jc w:val="left"/>
            </w:pPr>
            <w:r>
              <w:t xml:space="preserve">Automated + logged</w:t>
            </w:r>
          </w:p>
        </w:tc>
        <w:tc>
          <w:tcPr/>
          <w:p>
            <w:pPr>
              <w:pStyle w:val="Compact"/>
              <w:jc w:val="left"/>
            </w:pPr>
            <w:r>
              <w:t xml:space="preserve">Medium</w:t>
            </w:r>
          </w:p>
        </w:tc>
        <w:tc>
          <w:tcPr/>
          <w:p>
            <w:pPr>
              <w:pStyle w:val="Compact"/>
              <w:jc w:val="left"/>
            </w:pPr>
            <w:r>
              <w:t xml:space="preserve">Implemented in Sprint 8</w:t>
            </w:r>
          </w:p>
        </w:tc>
      </w:tr>
      <w:tr>
        <w:tc>
          <w:tcPr/>
          <w:p>
            <w:pPr>
              <w:pStyle w:val="Compact"/>
              <w:jc w:val="left"/>
            </w:pPr>
            <w:r>
              <w:t xml:space="preserve">Auto Logoff (312.a.2.iii)</w:t>
            </w:r>
          </w:p>
        </w:tc>
        <w:tc>
          <w:tcPr/>
          <w:p>
            <w:pPr>
              <w:pStyle w:val="Compact"/>
              <w:jc w:val="left"/>
            </w:pPr>
            <w:r>
              <w:t xml:space="preserve">30 min (non-compliant)</w:t>
            </w:r>
          </w:p>
        </w:tc>
        <w:tc>
          <w:tcPr/>
          <w:p>
            <w:pPr>
              <w:pStyle w:val="Compact"/>
              <w:jc w:val="left"/>
            </w:pPr>
            <w:r>
              <w:t xml:space="preserve">15 min</w:t>
            </w:r>
          </w:p>
        </w:tc>
        <w:tc>
          <w:tcPr/>
          <w:p>
            <w:pPr>
              <w:pStyle w:val="Compact"/>
              <w:jc w:val="left"/>
            </w:pPr>
            <w:r>
              <w:t xml:space="preserve">Medium</w:t>
            </w:r>
          </w:p>
        </w:tc>
        <w:tc>
          <w:tcPr/>
          <w:p>
            <w:pPr>
              <w:pStyle w:val="Compact"/>
              <w:jc w:val="left"/>
            </w:pPr>
            <w:r>
              <w:t xml:space="preserve">Resolved in new system</w:t>
            </w:r>
          </w:p>
        </w:tc>
      </w:tr>
      <w:tr>
        <w:tc>
          <w:tcPr/>
          <w:p>
            <w:pPr>
              <w:pStyle w:val="Compact"/>
              <w:jc w:val="left"/>
            </w:pPr>
            <w:r>
              <w:t xml:space="preserve">Encryption at rest (312.a.2.iv)</w:t>
            </w:r>
          </w:p>
        </w:tc>
        <w:tc>
          <w:tcPr/>
          <w:p>
            <w:pPr>
              <w:pStyle w:val="Compact"/>
              <w:jc w:val="left"/>
            </w:pPr>
            <w:r>
              <w:t xml:space="preserve">Partial — DB only</w:t>
            </w:r>
          </w:p>
        </w:tc>
        <w:tc>
          <w:tcPr/>
          <w:p>
            <w:pPr>
              <w:pStyle w:val="Compact"/>
              <w:jc w:val="left"/>
            </w:pPr>
            <w:r>
              <w:t xml:space="preserve">Full (DB + file + column)</w:t>
            </w:r>
          </w:p>
        </w:tc>
        <w:tc>
          <w:tcPr/>
          <w:p>
            <w:pPr>
              <w:pStyle w:val="Compact"/>
              <w:jc w:val="left"/>
            </w:pPr>
            <w:r>
              <w:t xml:space="preserve">Critical</w:t>
            </w:r>
          </w:p>
        </w:tc>
        <w:tc>
          <w:tcPr/>
          <w:p>
            <w:pPr>
              <w:pStyle w:val="Compact"/>
              <w:jc w:val="left"/>
            </w:pPr>
            <w:r>
              <w:t xml:space="preserve">Migration priority</w:t>
            </w:r>
          </w:p>
        </w:tc>
      </w:tr>
      <w:tr>
        <w:tc>
          <w:tcPr/>
          <w:p>
            <w:pPr>
              <w:pStyle w:val="Compact"/>
              <w:jc w:val="left"/>
            </w:pPr>
            <w:r>
              <w:t xml:space="preserve">Audit Controls (312.b)</w:t>
            </w:r>
          </w:p>
        </w:tc>
        <w:tc>
          <w:tcPr/>
          <w:p>
            <w:pPr>
              <w:pStyle w:val="Compact"/>
              <w:jc w:val="left"/>
            </w:pPr>
            <w:r>
              <w:t xml:space="preserve">Basic logging</w:t>
            </w:r>
          </w:p>
        </w:tc>
        <w:tc>
          <w:tcPr/>
          <w:p>
            <w:pPr>
              <w:pStyle w:val="Compact"/>
              <w:jc w:val="left"/>
            </w:pPr>
            <w:r>
              <w:t xml:space="preserve">Comprehensive audit</w:t>
            </w:r>
          </w:p>
        </w:tc>
        <w:tc>
          <w:tcPr/>
          <w:p>
            <w:pPr>
              <w:pStyle w:val="Compact"/>
              <w:jc w:val="left"/>
            </w:pPr>
            <w:r>
              <w:t xml:space="preserve">High</w:t>
            </w:r>
          </w:p>
        </w:tc>
        <w:tc>
          <w:tcPr/>
          <w:p>
            <w:pPr>
              <w:pStyle w:val="Compact"/>
              <w:jc w:val="left"/>
            </w:pPr>
            <w:r>
              <w:t xml:space="preserve">Core feature of new system</w:t>
            </w:r>
          </w:p>
        </w:tc>
      </w:tr>
      <w:tr>
        <w:tc>
          <w:tcPr/>
          <w:p>
            <w:pPr>
              <w:pStyle w:val="Compact"/>
              <w:jc w:val="left"/>
            </w:pPr>
            <w:r>
              <w:t xml:space="preserve">Integrity (312.c.1)</w:t>
            </w:r>
          </w:p>
        </w:tc>
        <w:tc>
          <w:tcPr/>
          <w:p>
            <w:pPr>
              <w:pStyle w:val="Compact"/>
              <w:jc w:val="left"/>
            </w:pPr>
            <w:r>
              <w:t xml:space="preserve">Basic DB constraints</w:t>
            </w:r>
          </w:p>
        </w:tc>
        <w:tc>
          <w:tcPr/>
          <w:p>
            <w:pPr>
              <w:pStyle w:val="Compact"/>
              <w:jc w:val="left"/>
            </w:pPr>
            <w:r>
              <w:t xml:space="preserve">Full integrity suite</w:t>
            </w:r>
          </w:p>
        </w:tc>
        <w:tc>
          <w:tcPr/>
          <w:p>
            <w:pPr>
              <w:pStyle w:val="Compact"/>
              <w:jc w:val="left"/>
            </w:pPr>
            <w:r>
              <w:t xml:space="preserve">Medium</w:t>
            </w:r>
          </w:p>
        </w:tc>
        <w:tc>
          <w:tcPr/>
          <w:p>
            <w:pPr>
              <w:pStyle w:val="Compact"/>
              <w:jc w:val="left"/>
            </w:pPr>
            <w:r>
              <w:t xml:space="preserve">Implemented</w:t>
            </w:r>
          </w:p>
        </w:tc>
      </w:tr>
      <w:tr>
        <w:tc>
          <w:tcPr/>
          <w:p>
            <w:pPr>
              <w:pStyle w:val="Compact"/>
              <w:jc w:val="left"/>
            </w:pPr>
            <w:r>
              <w:t xml:space="preserve">Authentication (312.d)</w:t>
            </w:r>
          </w:p>
        </w:tc>
        <w:tc>
          <w:tcPr/>
          <w:p>
            <w:pPr>
              <w:pStyle w:val="Compact"/>
              <w:jc w:val="left"/>
            </w:pPr>
            <w:r>
              <w:t xml:space="preserve">Username/password only</w:t>
            </w:r>
          </w:p>
        </w:tc>
        <w:tc>
          <w:tcPr/>
          <w:p>
            <w:pPr>
              <w:pStyle w:val="Compact"/>
              <w:jc w:val="left"/>
            </w:pPr>
            <w:r>
              <w:t xml:space="preserve">OAuth2 + MFA</w:t>
            </w:r>
          </w:p>
        </w:tc>
        <w:tc>
          <w:tcPr/>
          <w:p>
            <w:pPr>
              <w:pStyle w:val="Compact"/>
              <w:jc w:val="left"/>
            </w:pPr>
            <w:r>
              <w:t xml:space="preserve">Critical</w:t>
            </w:r>
          </w:p>
        </w:tc>
        <w:tc>
          <w:tcPr/>
          <w:p>
            <w:pPr>
              <w:pStyle w:val="Compact"/>
              <w:jc w:val="left"/>
            </w:pPr>
            <w:r>
              <w:t xml:space="preserve">Migration priority</w:t>
            </w:r>
          </w:p>
        </w:tc>
      </w:tr>
      <w:tr>
        <w:tc>
          <w:tcPr/>
          <w:p>
            <w:pPr>
              <w:pStyle w:val="Compact"/>
              <w:jc w:val="left"/>
            </w:pPr>
            <w:r>
              <w:t xml:space="preserve">Transmission Security (312.e)</w:t>
            </w:r>
          </w:p>
        </w:tc>
        <w:tc>
          <w:tcPr/>
          <w:p>
            <w:pPr>
              <w:pStyle w:val="Compact"/>
              <w:jc w:val="left"/>
            </w:pPr>
            <w:r>
              <w:t xml:space="preserve">TLS 1.2 (some TLS 1.0)</w:t>
            </w:r>
          </w:p>
        </w:tc>
        <w:tc>
          <w:tcPr/>
          <w:p>
            <w:pPr>
              <w:pStyle w:val="Compact"/>
              <w:jc w:val="left"/>
            </w:pPr>
            <w:r>
              <w:t xml:space="preserve">TLS 1.3 only</w:t>
            </w:r>
          </w:p>
        </w:tc>
        <w:tc>
          <w:tcPr/>
          <w:p>
            <w:pPr>
              <w:pStyle w:val="Compact"/>
              <w:jc w:val="left"/>
            </w:pPr>
            <w:r>
              <w:t xml:space="preserve">High</w:t>
            </w:r>
          </w:p>
        </w:tc>
        <w:tc>
          <w:tcPr/>
          <w:p>
            <w:pPr>
              <w:pStyle w:val="Compact"/>
              <w:jc w:val="left"/>
            </w:pPr>
            <w:r>
              <w:t xml:space="preserve">Migration resolves</w:t>
            </w:r>
          </w:p>
        </w:tc>
      </w:tr>
    </w:tbl>
    <w:p>
      <w:r>
        <w:pict>
          <v:rect style="width:0;height:1.5pt" o:hralign="center" o:hrstd="t" o:hr="t"/>
        </w:pict>
      </w:r>
    </w:p>
    <w:bookmarkEnd w:id="50"/>
    <w:bookmarkStart w:id="53" w:name="security-testing-requirements"/>
    <w:p>
      <w:pPr>
        <w:pStyle w:val="Heading2"/>
      </w:pPr>
      <w:r>
        <w:t xml:space="preserve">6. Security Testing Requirements</w:t>
      </w:r>
    </w:p>
    <w:bookmarkStart w:id="51" w:name="testing-schedule"/>
    <w:p>
      <w:pPr>
        <w:pStyle w:val="Heading3"/>
      </w:pPr>
      <w:r>
        <w:t xml:space="preserve">6.1 Testing Schedule</w:t>
      </w:r>
    </w:p>
    <w:tbl>
      <w:tblPr>
        <w:tblStyle w:val="Table"/>
        <w:tblW w:type="pct" w:w="5000"/>
        <w:tblLook w:firstRow="1" w:lastRow="0" w:firstColumn="0" w:lastColumn="0" w:noHBand="0" w:noVBand="0" w:val="0020"/>
        <w:jc w:val="start"/>
      </w:tblPr>
      <w:tblGrid>
        <w:gridCol w:w="2501"/>
        <w:gridCol w:w="1333"/>
        <w:gridCol w:w="1333"/>
        <w:gridCol w:w="1333"/>
        <w:gridCol w:w="1417"/>
      </w:tblGrid>
      <w:tr>
        <w:trPr>
          <w:tblHeader w:val="true"/>
        </w:trPr>
        <w:tc>
          <w:tcPr/>
          <w:p>
            <w:pPr>
              <w:pStyle w:val="Compact"/>
              <w:jc w:val="left"/>
            </w:pPr>
            <w:r>
              <w:t xml:space="preserve">Test Type</w:t>
            </w:r>
          </w:p>
        </w:tc>
        <w:tc>
          <w:tcPr/>
          <w:p>
            <w:pPr>
              <w:pStyle w:val="Compact"/>
              <w:jc w:val="left"/>
            </w:pPr>
            <w:r>
              <w:t xml:space="preserve">Frequency</w:t>
            </w:r>
          </w:p>
        </w:tc>
        <w:tc>
          <w:tcPr/>
          <w:p>
            <w:pPr>
              <w:pStyle w:val="Compact"/>
              <w:jc w:val="left"/>
            </w:pPr>
            <w:r>
              <w:t xml:space="preserve">Last Completed</w:t>
            </w:r>
          </w:p>
        </w:tc>
        <w:tc>
          <w:tcPr/>
          <w:p>
            <w:pPr>
              <w:pStyle w:val="Compact"/>
              <w:jc w:val="left"/>
            </w:pPr>
            <w:r>
              <w:t xml:space="preserve">Next Scheduled</w:t>
            </w:r>
          </w:p>
        </w:tc>
        <w:tc>
          <w:tcPr/>
          <w:p>
            <w:pPr>
              <w:pStyle w:val="Compact"/>
              <w:jc w:val="left"/>
            </w:pPr>
            <w:r>
              <w:t xml:space="preserve">Responsible</w:t>
            </w:r>
          </w:p>
        </w:tc>
      </w:tr>
      <w:tr>
        <w:tc>
          <w:tcPr/>
          <w:p>
            <w:pPr>
              <w:pStyle w:val="Compact"/>
              <w:jc w:val="left"/>
            </w:pPr>
            <w:r>
              <w:t xml:space="preserve">Vulnerability Scan (Internal)</w:t>
            </w:r>
          </w:p>
        </w:tc>
        <w:tc>
          <w:tcPr/>
          <w:p>
            <w:pPr>
              <w:pStyle w:val="Compact"/>
              <w:jc w:val="left"/>
            </w:pPr>
            <w:r>
              <w:t xml:space="preserve">Monthly</w:t>
            </w:r>
          </w:p>
        </w:tc>
        <w:tc>
          <w:tcPr/>
          <w:p>
            <w:pPr>
              <w:pStyle w:val="Compact"/>
              <w:jc w:val="left"/>
            </w:pPr>
            <w:r>
              <w:t xml:space="preserve">2025-07-15</w:t>
            </w:r>
          </w:p>
        </w:tc>
        <w:tc>
          <w:tcPr/>
          <w:p>
            <w:pPr>
              <w:pStyle w:val="Compact"/>
              <w:jc w:val="left"/>
            </w:pPr>
            <w:r>
              <w:t xml:space="preserve">2025-08-15</w:t>
            </w:r>
          </w:p>
        </w:tc>
        <w:tc>
          <w:tcPr/>
          <w:p>
            <w:pPr>
              <w:pStyle w:val="Compact"/>
              <w:jc w:val="left"/>
            </w:pPr>
            <w:r>
              <w:t xml:space="preserve">IT Security</w:t>
            </w:r>
          </w:p>
        </w:tc>
      </w:tr>
      <w:tr>
        <w:tc>
          <w:tcPr/>
          <w:p>
            <w:pPr>
              <w:pStyle w:val="Compact"/>
              <w:jc w:val="left"/>
            </w:pPr>
            <w:r>
              <w:t xml:space="preserve">Vulnerability Scan (External)</w:t>
            </w:r>
          </w:p>
        </w:tc>
        <w:tc>
          <w:tcPr/>
          <w:p>
            <w:pPr>
              <w:pStyle w:val="Compact"/>
              <w:jc w:val="left"/>
            </w:pPr>
            <w:r>
              <w:t xml:space="preserve">Quarterly</w:t>
            </w:r>
          </w:p>
        </w:tc>
        <w:tc>
          <w:tcPr/>
          <w:p>
            <w:pPr>
              <w:pStyle w:val="Compact"/>
              <w:jc w:val="left"/>
            </w:pPr>
            <w:r>
              <w:t xml:space="preserve">2025-06-01</w:t>
            </w:r>
          </w:p>
        </w:tc>
        <w:tc>
          <w:tcPr/>
          <w:p>
            <w:pPr>
              <w:pStyle w:val="Compact"/>
              <w:jc w:val="left"/>
            </w:pPr>
            <w:r>
              <w:t xml:space="preserve">2025-09-01</w:t>
            </w:r>
          </w:p>
        </w:tc>
        <w:tc>
          <w:tcPr/>
          <w:p>
            <w:pPr>
              <w:pStyle w:val="Compact"/>
              <w:jc w:val="left"/>
            </w:pPr>
            <w:r>
              <w:t xml:space="preserve">Vendor (Qualys)</w:t>
            </w:r>
          </w:p>
        </w:tc>
      </w:tr>
      <w:tr>
        <w:tc>
          <w:tcPr/>
          <w:p>
            <w:pPr>
              <w:pStyle w:val="Compact"/>
              <w:jc w:val="left"/>
            </w:pPr>
            <w:r>
              <w:t xml:space="preserve">Penetration Test</w:t>
            </w:r>
          </w:p>
        </w:tc>
        <w:tc>
          <w:tcPr/>
          <w:p>
            <w:pPr>
              <w:pStyle w:val="Compact"/>
              <w:jc w:val="left"/>
            </w:pPr>
            <w:r>
              <w:t xml:space="preserve">Annual</w:t>
            </w:r>
          </w:p>
        </w:tc>
        <w:tc>
          <w:tcPr/>
          <w:p>
            <w:pPr>
              <w:pStyle w:val="Compact"/>
              <w:jc w:val="left"/>
            </w:pPr>
            <w:r>
              <w:t xml:space="preserve">2025-05-15</w:t>
            </w:r>
          </w:p>
        </w:tc>
        <w:tc>
          <w:tcPr/>
          <w:p>
            <w:pPr>
              <w:pStyle w:val="Compact"/>
              <w:jc w:val="left"/>
            </w:pPr>
            <w:r>
              <w:t xml:space="preserve">2026-01-15</w:t>
            </w:r>
          </w:p>
        </w:tc>
        <w:tc>
          <w:tcPr/>
          <w:p>
            <w:pPr>
              <w:pStyle w:val="Compact"/>
              <w:jc w:val="left"/>
            </w:pPr>
            <w:r>
              <w:t xml:space="preserve">Vendor (CrowdStrike)</w:t>
            </w:r>
          </w:p>
        </w:tc>
      </w:tr>
      <w:tr>
        <w:tc>
          <w:tcPr/>
          <w:p>
            <w:pPr>
              <w:pStyle w:val="Compact"/>
              <w:jc w:val="left"/>
            </w:pPr>
            <w:r>
              <w:t xml:space="preserve">Code Review (Security)</w:t>
            </w:r>
          </w:p>
        </w:tc>
        <w:tc>
          <w:tcPr/>
          <w:p>
            <w:pPr>
              <w:pStyle w:val="Compact"/>
              <w:jc w:val="left"/>
            </w:pPr>
            <w:r>
              <w:t xml:space="preserve">Per Sprint</w:t>
            </w:r>
          </w:p>
        </w:tc>
        <w:tc>
          <w:tcPr/>
          <w:p>
            <w:pPr>
              <w:pStyle w:val="Compact"/>
              <w:jc w:val="left"/>
            </w:pPr>
            <w:r>
              <w:t xml:space="preserve">Sprint 12</w:t>
            </w:r>
          </w:p>
        </w:tc>
        <w:tc>
          <w:tcPr/>
          <w:p>
            <w:pPr>
              <w:pStyle w:val="Compact"/>
              <w:jc w:val="left"/>
            </w:pPr>
            <w:r>
              <w:t xml:space="preserve">Sprint 13</w:t>
            </w:r>
          </w:p>
        </w:tc>
        <w:tc>
          <w:tcPr/>
          <w:p>
            <w:pPr>
              <w:pStyle w:val="Compact"/>
              <w:jc w:val="left"/>
            </w:pPr>
            <w:r>
              <w:t xml:space="preserve">Dev Team + Security</w:t>
            </w:r>
          </w:p>
        </w:tc>
      </w:tr>
      <w:tr>
        <w:tc>
          <w:tcPr/>
          <w:p>
            <w:pPr>
              <w:pStyle w:val="Compact"/>
              <w:jc w:val="left"/>
            </w:pPr>
            <w:r>
              <w:t xml:space="preserve">SAST (Static Analysis)</w:t>
            </w:r>
          </w:p>
        </w:tc>
        <w:tc>
          <w:tcPr/>
          <w:p>
            <w:pPr>
              <w:pStyle w:val="Compact"/>
              <w:jc w:val="left"/>
            </w:pPr>
            <w:r>
              <w:t xml:space="preserve">Per Commit</w:t>
            </w:r>
          </w:p>
        </w:tc>
        <w:tc>
          <w:tcPr/>
          <w:p>
            <w:pPr>
              <w:pStyle w:val="Compact"/>
              <w:jc w:val="left"/>
            </w:pPr>
            <w:r>
              <w:t xml:space="preserve">Continuous</w:t>
            </w:r>
          </w:p>
        </w:tc>
        <w:tc>
          <w:tcPr/>
          <w:p>
            <w:pPr>
              <w:pStyle w:val="Compact"/>
              <w:jc w:val="left"/>
            </w:pPr>
            <w:r>
              <w:t xml:space="preserve">Continuous</w:t>
            </w:r>
          </w:p>
        </w:tc>
        <w:tc>
          <w:tcPr/>
          <w:p>
            <w:pPr>
              <w:pStyle w:val="Compact"/>
              <w:jc w:val="left"/>
            </w:pPr>
            <w:r>
              <w:t xml:space="preserve">CI/CD Pipeline</w:t>
            </w:r>
          </w:p>
        </w:tc>
      </w:tr>
      <w:tr>
        <w:tc>
          <w:tcPr/>
          <w:p>
            <w:pPr>
              <w:pStyle w:val="Compact"/>
              <w:jc w:val="left"/>
            </w:pPr>
            <w:r>
              <w:t xml:space="preserve">DAST (Dynamic Analysis)</w:t>
            </w:r>
          </w:p>
        </w:tc>
        <w:tc>
          <w:tcPr/>
          <w:p>
            <w:pPr>
              <w:pStyle w:val="Compact"/>
              <w:jc w:val="left"/>
            </w:pPr>
            <w:r>
              <w:t xml:space="preserve">Weekly</w:t>
            </w:r>
          </w:p>
        </w:tc>
        <w:tc>
          <w:tcPr/>
          <w:p>
            <w:pPr>
              <w:pStyle w:val="Compact"/>
              <w:jc w:val="left"/>
            </w:pPr>
            <w:r>
              <w:t xml:space="preserve">2025-08-10</w:t>
            </w:r>
          </w:p>
        </w:tc>
        <w:tc>
          <w:tcPr/>
          <w:p>
            <w:pPr>
              <w:pStyle w:val="Compact"/>
              <w:jc w:val="left"/>
            </w:pPr>
            <w:r>
              <w:t xml:space="preserve">2025-08-17</w:t>
            </w:r>
          </w:p>
        </w:tc>
        <w:tc>
          <w:tcPr/>
          <w:p>
            <w:pPr>
              <w:pStyle w:val="Compact"/>
              <w:jc w:val="left"/>
            </w:pPr>
            <w:r>
              <w:t xml:space="preserve">CI/CD Pipeline</w:t>
            </w:r>
          </w:p>
        </w:tc>
      </w:tr>
      <w:tr>
        <w:tc>
          <w:tcPr/>
          <w:p>
            <w:pPr>
              <w:pStyle w:val="Compact"/>
              <w:jc w:val="left"/>
            </w:pPr>
            <w:r>
              <w:t xml:space="preserve">Dependency Scan</w:t>
            </w:r>
          </w:p>
        </w:tc>
        <w:tc>
          <w:tcPr/>
          <w:p>
            <w:pPr>
              <w:pStyle w:val="Compact"/>
              <w:jc w:val="left"/>
            </w:pPr>
            <w:r>
              <w:t xml:space="preserve">Daily</w:t>
            </w:r>
          </w:p>
        </w:tc>
        <w:tc>
          <w:tcPr/>
          <w:p>
            <w:pPr>
              <w:pStyle w:val="Compact"/>
              <w:jc w:val="left"/>
            </w:pPr>
            <w:r>
              <w:t xml:space="preserve">2025-08-14</w:t>
            </w:r>
          </w:p>
        </w:tc>
        <w:tc>
          <w:tcPr/>
          <w:p>
            <w:pPr>
              <w:pStyle w:val="Compact"/>
              <w:jc w:val="left"/>
            </w:pPr>
            <w:r>
              <w:t xml:space="preserve">2025-08-15</w:t>
            </w:r>
          </w:p>
        </w:tc>
        <w:tc>
          <w:tcPr/>
          <w:p>
            <w:pPr>
              <w:pStyle w:val="Compact"/>
              <w:jc w:val="left"/>
            </w:pPr>
            <w:r>
              <w:t xml:space="preserve">CI/CD Pipeline</w:t>
            </w:r>
          </w:p>
        </w:tc>
      </w:tr>
      <w:tr>
        <w:tc>
          <w:tcPr/>
          <w:p>
            <w:pPr>
              <w:pStyle w:val="Compact"/>
              <w:jc w:val="left"/>
            </w:pPr>
            <w:r>
              <w:t xml:space="preserve">Social Engineering Test</w:t>
            </w:r>
          </w:p>
        </w:tc>
        <w:tc>
          <w:tcPr/>
          <w:p>
            <w:pPr>
              <w:pStyle w:val="Compact"/>
              <w:jc w:val="left"/>
            </w:pPr>
            <w:r>
              <w:t xml:space="preserve">Semi-annual</w:t>
            </w:r>
          </w:p>
        </w:tc>
        <w:tc>
          <w:tcPr/>
          <w:p>
            <w:pPr>
              <w:pStyle w:val="Compact"/>
              <w:jc w:val="left"/>
            </w:pPr>
            <w:r>
              <w:t xml:space="preserve">2025-07-20</w:t>
            </w:r>
          </w:p>
        </w:tc>
        <w:tc>
          <w:tcPr/>
          <w:p>
            <w:pPr>
              <w:pStyle w:val="Compact"/>
              <w:jc w:val="left"/>
            </w:pPr>
            <w:r>
              <w:t xml:space="preserve">2026-01-20</w:t>
            </w:r>
          </w:p>
        </w:tc>
        <w:tc>
          <w:tcPr/>
          <w:p>
            <w:pPr>
              <w:pStyle w:val="Compact"/>
              <w:jc w:val="left"/>
            </w:pPr>
            <w:r>
              <w:t xml:space="preserve">Vendor</w:t>
            </w:r>
          </w:p>
        </w:tc>
      </w:tr>
    </w:tbl>
    <w:bookmarkEnd w:id="51"/>
    <w:bookmarkStart w:id="52" w:name="penetration-test-scope"/>
    <w:p>
      <w:pPr>
        <w:pStyle w:val="Heading3"/>
      </w:pPr>
      <w:r>
        <w:t xml:space="preserve">6.2 Penetration Test Scope</w:t>
      </w:r>
    </w:p>
    <w:p>
      <w:pPr>
        <w:pStyle w:val="FirstParagraph"/>
      </w:pPr>
      <w:r>
        <w:t xml:space="preserve">The annual penetration test must cover:</w:t>
      </w:r>
    </w:p>
    <w:p>
      <w:pPr>
        <w:numPr>
          <w:ilvl w:val="0"/>
          <w:numId w:val="1011"/>
        </w:numPr>
        <w:pStyle w:val="Compact"/>
      </w:pPr>
      <w:r>
        <w:t xml:space="preserve">External network penetration testing</w:t>
      </w:r>
    </w:p>
    <w:p>
      <w:pPr>
        <w:numPr>
          <w:ilvl w:val="0"/>
          <w:numId w:val="1011"/>
        </w:numPr>
        <w:pStyle w:val="Compact"/>
      </w:pPr>
      <w:r>
        <w:t xml:space="preserve">Internal network penetration testing</w:t>
      </w:r>
    </w:p>
    <w:p>
      <w:pPr>
        <w:numPr>
          <w:ilvl w:val="0"/>
          <w:numId w:val="1011"/>
        </w:numPr>
        <w:pStyle w:val="Compact"/>
      </w:pPr>
      <w:r>
        <w:t xml:space="preserve">Web application testing (OWASP Top 10)</w:t>
      </w:r>
    </w:p>
    <w:p>
      <w:pPr>
        <w:numPr>
          <w:ilvl w:val="0"/>
          <w:numId w:val="1011"/>
        </w:numPr>
        <w:pStyle w:val="Compact"/>
      </w:pPr>
      <w:r>
        <w:t xml:space="preserve">API security testing</w:t>
      </w:r>
    </w:p>
    <w:p>
      <w:pPr>
        <w:numPr>
          <w:ilvl w:val="0"/>
          <w:numId w:val="1011"/>
        </w:numPr>
        <w:pStyle w:val="Compact"/>
      </w:pPr>
      <w:r>
        <w:t xml:space="preserve">Authentication and authorization bypass attempts</w:t>
      </w:r>
    </w:p>
    <w:p>
      <w:pPr>
        <w:numPr>
          <w:ilvl w:val="0"/>
          <w:numId w:val="1011"/>
        </w:numPr>
        <w:pStyle w:val="Compact"/>
      </w:pPr>
      <w:r>
        <w:t xml:space="preserve">PHI data exfiltration scenarios</w:t>
      </w:r>
    </w:p>
    <w:p>
      <w:pPr>
        <w:numPr>
          <w:ilvl w:val="0"/>
          <w:numId w:val="1011"/>
        </w:numPr>
        <w:pStyle w:val="Compact"/>
      </w:pPr>
      <w:r>
        <w:t xml:space="preserve">Social engineering (phishing, pretexting)</w:t>
      </w:r>
    </w:p>
    <w:p>
      <w:pPr>
        <w:numPr>
          <w:ilvl w:val="0"/>
          <w:numId w:val="1011"/>
        </w:numPr>
        <w:pStyle w:val="Compact"/>
      </w:pPr>
      <w:r>
        <w:t xml:space="preserve">Physical security assessment of server room and clinics</w:t>
      </w:r>
    </w:p>
    <w:p>
      <w:pPr>
        <w:numPr>
          <w:ilvl w:val="0"/>
          <w:numId w:val="1011"/>
        </w:numPr>
        <w:pStyle w:val="Compact"/>
      </w:pPr>
      <w:r>
        <w:t xml:space="preserve">Wireless network security assessment</w:t>
      </w:r>
    </w:p>
    <w:p>
      <w:pPr>
        <w:numPr>
          <w:ilvl w:val="0"/>
          <w:numId w:val="1011"/>
        </w:numPr>
        <w:pStyle w:val="Compact"/>
      </w:pPr>
      <w:r>
        <w:t xml:space="preserve">Cloud configuration review (AWS)</w:t>
      </w:r>
    </w:p>
    <w:p>
      <w:r>
        <w:pict>
          <v:rect style="width:0;height:1.5pt" o:hralign="center" o:hrstd="t" o:hr="t"/>
        </w:pict>
      </w:r>
    </w:p>
    <w:bookmarkEnd w:id="52"/>
    <w:bookmarkEnd w:id="53"/>
    <w:bookmarkStart w:id="54" w:name="incident-severity-classification"/>
    <w:p>
      <w:pPr>
        <w:pStyle w:val="Heading2"/>
      </w:pPr>
      <w:r>
        <w:t xml:space="preserve">7. Incident Severity Classification</w:t>
      </w:r>
    </w:p>
    <w:tbl>
      <w:tblPr>
        <w:tblStyle w:val="Table"/>
        <w:tblW w:type="pct" w:w="5000"/>
        <w:tblLook w:firstRow="1" w:lastRow="0" w:firstColumn="0" w:lastColumn="0" w:noHBand="0" w:noVBand="0" w:val="0020"/>
        <w:jc w:val="start"/>
      </w:tblPr>
      <w:tblGrid>
        <w:gridCol w:w="816"/>
        <w:gridCol w:w="4409"/>
        <w:gridCol w:w="1224"/>
        <w:gridCol w:w="1469"/>
      </w:tblGrid>
      <w:tr>
        <w:trPr>
          <w:tblHeader w:val="true"/>
        </w:trPr>
        <w:tc>
          <w:tcPr/>
          <w:p>
            <w:pPr>
              <w:pStyle w:val="Compact"/>
              <w:jc w:val="left"/>
            </w:pPr>
            <w:r>
              <w:t xml:space="preserve">Severity</w:t>
            </w:r>
          </w:p>
        </w:tc>
        <w:tc>
          <w:tcPr/>
          <w:p>
            <w:pPr>
              <w:pStyle w:val="Compact"/>
              <w:jc w:val="left"/>
            </w:pPr>
            <w:r>
              <w:t xml:space="preserve">Definition</w:t>
            </w:r>
          </w:p>
        </w:tc>
        <w:tc>
          <w:tcPr/>
          <w:p>
            <w:pPr>
              <w:pStyle w:val="Compact"/>
              <w:jc w:val="left"/>
            </w:pPr>
            <w:r>
              <w:t xml:space="preserve">Response Time</w:t>
            </w:r>
          </w:p>
        </w:tc>
        <w:tc>
          <w:tcPr/>
          <w:p>
            <w:pPr>
              <w:pStyle w:val="Compact"/>
              <w:jc w:val="left"/>
            </w:pPr>
            <w:r>
              <w:t xml:space="preserve">Escalation</w:t>
            </w:r>
          </w:p>
        </w:tc>
      </w:tr>
      <w:tr>
        <w:tc>
          <w:tcPr/>
          <w:p>
            <w:pPr>
              <w:pStyle w:val="Compact"/>
              <w:jc w:val="left"/>
            </w:pPr>
            <w:r>
              <w:rPr>
                <w:bCs/>
                <w:b/>
              </w:rPr>
              <w:t xml:space="preserve">P1 — Critical</w:t>
            </w:r>
          </w:p>
        </w:tc>
        <w:tc>
          <w:tcPr/>
          <w:p>
            <w:pPr>
              <w:pStyle w:val="Compact"/>
              <w:jc w:val="left"/>
            </w:pPr>
            <w:r>
              <w:t xml:space="preserve">Active breach, PHI exposure confirmed</w:t>
            </w:r>
          </w:p>
        </w:tc>
        <w:tc>
          <w:tcPr/>
          <w:p>
            <w:pPr>
              <w:pStyle w:val="Compact"/>
              <w:jc w:val="left"/>
            </w:pPr>
            <w:r>
              <w:t xml:space="preserve">Immediate</w:t>
            </w:r>
          </w:p>
        </w:tc>
        <w:tc>
          <w:tcPr/>
          <w:p>
            <w:pPr>
              <w:pStyle w:val="Compact"/>
              <w:jc w:val="left"/>
            </w:pPr>
            <w:r>
              <w:t xml:space="preserve">CISO + Legal + HHS</w:t>
            </w:r>
          </w:p>
        </w:tc>
      </w:tr>
      <w:tr>
        <w:tc>
          <w:tcPr/>
          <w:p>
            <w:pPr>
              <w:pStyle w:val="Compact"/>
              <w:jc w:val="left"/>
            </w:pPr>
            <w:r>
              <w:rPr>
                <w:bCs/>
                <w:b/>
              </w:rPr>
              <w:t xml:space="preserve">P2 — High</w:t>
            </w:r>
          </w:p>
        </w:tc>
        <w:tc>
          <w:tcPr/>
          <w:p>
            <w:pPr>
              <w:pStyle w:val="Compact"/>
              <w:jc w:val="left"/>
            </w:pPr>
            <w:r>
              <w:t xml:space="preserve">Suspected breach, potential PHI exposure</w:t>
            </w:r>
          </w:p>
        </w:tc>
        <w:tc>
          <w:tcPr/>
          <w:p>
            <w:pPr>
              <w:pStyle w:val="Compact"/>
              <w:jc w:val="left"/>
            </w:pPr>
            <w:r>
              <w:t xml:space="preserve">1 hour</w:t>
            </w:r>
          </w:p>
        </w:tc>
        <w:tc>
          <w:tcPr/>
          <w:p>
            <w:pPr>
              <w:pStyle w:val="Compact"/>
              <w:jc w:val="left"/>
            </w:pPr>
            <w:r>
              <w:t xml:space="preserve">CISO + Legal</w:t>
            </w:r>
          </w:p>
        </w:tc>
      </w:tr>
      <w:tr>
        <w:tc>
          <w:tcPr/>
          <w:p>
            <w:pPr>
              <w:pStyle w:val="Compact"/>
              <w:jc w:val="left"/>
            </w:pPr>
            <w:r>
              <w:rPr>
                <w:bCs/>
                <w:b/>
              </w:rPr>
              <w:t xml:space="preserve">P3 — Medium</w:t>
            </w:r>
          </w:p>
        </w:tc>
        <w:tc>
          <w:tcPr/>
          <w:p>
            <w:pPr>
              <w:pStyle w:val="Compact"/>
              <w:jc w:val="left"/>
            </w:pPr>
            <w:r>
              <w:t xml:space="preserve">Security vulnerability, no active exploitation</w:t>
            </w:r>
          </w:p>
        </w:tc>
        <w:tc>
          <w:tcPr/>
          <w:p>
            <w:pPr>
              <w:pStyle w:val="Compact"/>
              <w:jc w:val="left"/>
            </w:pPr>
            <w:r>
              <w:t xml:space="preserve">4 hours</w:t>
            </w:r>
          </w:p>
        </w:tc>
        <w:tc>
          <w:tcPr/>
          <w:p>
            <w:pPr>
              <w:pStyle w:val="Compact"/>
              <w:jc w:val="left"/>
            </w:pPr>
            <w:r>
              <w:t xml:space="preserve">Security Officer</w:t>
            </w:r>
          </w:p>
        </w:tc>
      </w:tr>
      <w:tr>
        <w:tc>
          <w:tcPr/>
          <w:p>
            <w:pPr>
              <w:pStyle w:val="Compact"/>
              <w:jc w:val="left"/>
            </w:pPr>
            <w:r>
              <w:rPr>
                <w:bCs/>
                <w:b/>
              </w:rPr>
              <w:t xml:space="preserve">P4 — Low</w:t>
            </w:r>
          </w:p>
        </w:tc>
        <w:tc>
          <w:tcPr/>
          <w:p>
            <w:pPr>
              <w:pStyle w:val="Compact"/>
              <w:jc w:val="left"/>
            </w:pPr>
            <w:r>
              <w:t xml:space="preserve">Minor policy violation, no data impact</w:t>
            </w:r>
          </w:p>
        </w:tc>
        <w:tc>
          <w:tcPr/>
          <w:p>
            <w:pPr>
              <w:pStyle w:val="Compact"/>
              <w:jc w:val="left"/>
            </w:pPr>
            <w:r>
              <w:t xml:space="preserve">24 hours</w:t>
            </w:r>
          </w:p>
        </w:tc>
        <w:tc>
          <w:tcPr/>
          <w:p>
            <w:pPr>
              <w:pStyle w:val="Compact"/>
              <w:jc w:val="left"/>
            </w:pPr>
            <w:r>
              <w:t xml:space="preserve">Team Lead</w:t>
            </w:r>
          </w:p>
        </w:tc>
      </w:tr>
      <w:tr>
        <w:tc>
          <w:tcPr/>
          <w:p>
            <w:pPr>
              <w:pStyle w:val="Compact"/>
              <w:jc w:val="left"/>
            </w:pPr>
            <w:r>
              <w:rPr>
                <w:bCs/>
                <w:b/>
              </w:rPr>
              <w:t xml:space="preserve">P5 — Info</w:t>
            </w:r>
          </w:p>
        </w:tc>
        <w:tc>
          <w:tcPr/>
          <w:p>
            <w:pPr>
              <w:pStyle w:val="Compact"/>
              <w:jc w:val="left"/>
            </w:pPr>
            <w:r>
              <w:t xml:space="preserve">Security observation, improvement opportunity</w:t>
            </w:r>
          </w:p>
        </w:tc>
        <w:tc>
          <w:tcPr/>
          <w:p>
            <w:pPr>
              <w:pStyle w:val="Compact"/>
              <w:jc w:val="left"/>
            </w:pPr>
            <w:r>
              <w:t xml:space="preserve">Next sprint</w:t>
            </w:r>
          </w:p>
        </w:tc>
        <w:tc>
          <w:tcPr/>
          <w:p>
            <w:pPr>
              <w:pStyle w:val="Compact"/>
              <w:jc w:val="left"/>
            </w:pPr>
            <w:r>
              <w:t xml:space="preserve">Backlog</w:t>
            </w:r>
          </w:p>
        </w:tc>
      </w:tr>
    </w:tbl>
    <w:p>
      <w:r>
        <w:pict>
          <v:rect style="width:0;height:1.5pt" o:hralign="center" o:hrstd="t" o:hr="t"/>
        </w:pict>
      </w:r>
    </w:p>
    <w:bookmarkEnd w:id="54"/>
    <w:bookmarkStart w:id="55" w:name="approval"/>
    <w:p>
      <w:pPr>
        <w:pStyle w:val="Heading2"/>
      </w:pPr>
      <w:r>
        <w:t xml:space="preserve">8. Approval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Date</w:t>
            </w:r>
          </w:p>
        </w:tc>
      </w:tr>
      <w:tr>
        <w:tc>
          <w:tcPr/>
          <w:p>
            <w:pPr>
              <w:pStyle w:val="Compact"/>
              <w:jc w:val="left"/>
            </w:pPr>
            <w:r>
              <w:t xml:space="preserve">HIPAA Security Officer</w:t>
            </w:r>
          </w:p>
        </w:tc>
        <w:tc>
          <w:tcPr/>
          <w:p>
            <w:pPr>
              <w:pStyle w:val="Compact"/>
              <w:jc w:val="left"/>
            </w:pPr>
            <w:r>
              <w:t xml:space="preserve">Michael Chen</w:t>
            </w:r>
          </w:p>
        </w:tc>
        <w:tc>
          <w:tcPr/>
          <w:p>
            <w:pPr>
              <w:pStyle w:val="Compact"/>
              <w:jc w:val="left"/>
            </w:pPr>
            <w:r>
              <w:t xml:space="preserve">2025-08-15</w:t>
            </w:r>
          </w:p>
        </w:tc>
      </w:tr>
      <w:tr>
        <w:tc>
          <w:tcPr/>
          <w:p>
            <w:pPr>
              <w:pStyle w:val="Compact"/>
              <w:jc w:val="left"/>
            </w:pPr>
            <w:r>
              <w:t xml:space="preserve">Chief Compliance Officer</w:t>
            </w:r>
          </w:p>
        </w:tc>
        <w:tc>
          <w:tcPr/>
          <w:p>
            <w:pPr>
              <w:pStyle w:val="Compact"/>
              <w:jc w:val="left"/>
            </w:pPr>
            <w:r>
              <w:t xml:space="preserve">Dr. Sarah Kim</w:t>
            </w:r>
          </w:p>
        </w:tc>
        <w:tc>
          <w:tcPr/>
          <w:p>
            <w:pPr>
              <w:pStyle w:val="Compact"/>
              <w:jc w:val="left"/>
            </w:pPr>
            <w:r>
              <w:t xml:space="preserve">2025-08-15</w:t>
            </w:r>
          </w:p>
        </w:tc>
      </w:tr>
      <w:tr>
        <w:tc>
          <w:tcPr/>
          <w:p>
            <w:pPr>
              <w:pStyle w:val="Compact"/>
              <w:jc w:val="left"/>
            </w:pPr>
            <w:r>
              <w:t xml:space="preserve">Chief Information Officer</w:t>
            </w:r>
          </w:p>
        </w:tc>
        <w:tc>
          <w:tcPr/>
          <w:p>
            <w:pPr>
              <w:pStyle w:val="Compact"/>
              <w:jc w:val="left"/>
            </w:pPr>
            <w:r>
              <w:t xml:space="preserve">Robert Williams</w:t>
            </w:r>
          </w:p>
        </w:tc>
        <w:tc>
          <w:tcPr/>
          <w:p>
            <w:pPr>
              <w:pStyle w:val="Compact"/>
              <w:jc w:val="left"/>
            </w:pPr>
            <w:r>
              <w:t xml:space="preserve">2025-08-15</w:t>
            </w:r>
          </w:p>
        </w:tc>
      </w:tr>
    </w:tbl>
    <w:p>
      <w:r>
        <w:pict>
          <v:rect style="width:0;height:1.5pt" o:hralign="center" o:hrstd="t" o:hr="t"/>
        </w:pict>
      </w:r>
    </w:p>
    <w:p>
      <w:pPr>
        <w:pStyle w:val="FirstParagraph"/>
      </w:pPr>
      <w:r>
        <w:rPr>
          <w:iCs/>
          <w:i/>
        </w:rPr>
        <w:t xml:space="preserve">This document is reviewed semi-annually or upon significant system changes. Next review: 2026-02-15. Contact: security@dentalcarepro.com</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migration/API_Design_Standards_RESTful.md" TargetMode="External" /><Relationship Type="http://schemas.openxmlformats.org/officeDocument/2006/relationships/hyperlink" Id="rId28" Target="../migration/Cloud_Deployment_Architecture.md" TargetMode="External" /><Relationship Type="http://schemas.openxmlformats.org/officeDocument/2006/relationships/hyperlink" Id="rId34" Target="../technical/Legacy_Known_Issues_and_Tech_Debt.md" TargetMode="External" /><Relationship Type="http://schemas.openxmlformats.org/officeDocument/2006/relationships/hyperlink" Id="rId27" Target="../technical/Security_Architecture_Review.md" TargetMode="External" /><Relationship Type="http://schemas.openxmlformats.org/officeDocument/2006/relationships/hyperlink" Id="rId24" Target="./Access_Control_Policy.md" TargetMode="External" /><Relationship Type="http://schemas.openxmlformats.org/officeDocument/2006/relationships/hyperlink" Id="rId26" Target="./Audit_Trail_Requirements.md" TargetMode="External" /><Relationship Type="http://schemas.openxmlformats.org/officeDocument/2006/relationships/hyperlink" Id="rId23" Target="./HIPAA_Compliance_Checklist.md" TargetMode="External" /><Relationship Type="http://schemas.openxmlformats.org/officeDocument/2006/relationships/hyperlink" Id="rId25" Target="./PHI_Data_Handling_Policy.md" TargetMode="External" /></Relationships>
</file>

<file path=word/_rels/footnotes.xml.rels><?xml version="1.0" encoding="UTF-8"?><Relationships xmlns="http://schemas.openxmlformats.org/package/2006/relationships"><Relationship Type="http://schemas.openxmlformats.org/officeDocument/2006/relationships/hyperlink" Id="rId47" Target="../migration/API_Design_Standards_RESTful.md" TargetMode="External" /><Relationship Type="http://schemas.openxmlformats.org/officeDocument/2006/relationships/hyperlink" Id="rId28" Target="../migration/Cloud_Deployment_Architecture.md" TargetMode="External" /><Relationship Type="http://schemas.openxmlformats.org/officeDocument/2006/relationships/hyperlink" Id="rId34" Target="../technical/Legacy_Known_Issues_and_Tech_Debt.md" TargetMode="External" /><Relationship Type="http://schemas.openxmlformats.org/officeDocument/2006/relationships/hyperlink" Id="rId27" Target="../technical/Security_Architecture_Review.md" TargetMode="External" /><Relationship Type="http://schemas.openxmlformats.org/officeDocument/2006/relationships/hyperlink" Id="rId24" Target="./Access_Control_Policy.md" TargetMode="External" /><Relationship Type="http://schemas.openxmlformats.org/officeDocument/2006/relationships/hyperlink" Id="rId26" Target="./Audit_Trail_Requirements.md" TargetMode="External" /><Relationship Type="http://schemas.openxmlformats.org/officeDocument/2006/relationships/hyperlink" Id="rId23" Target="./HIPAA_Compliance_Checklist.md" TargetMode="External" /><Relationship Type="http://schemas.openxmlformats.org/officeDocument/2006/relationships/hyperlink" Id="rId25" Target="./PHI_Data_Handling_Policy.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2026-03-12T08:18:54Z</dcterms:created>
  <dcterms:modified xsi:type="dcterms:W3CDTF">2026-03-12T08:18:54Z</dcterms:modified>
</cp:coreProperties>
</file>

<file path=docProps/custom.xml><?xml version="1.0" encoding="utf-8"?>
<Properties xmlns="http://schemas.openxmlformats.org/officeDocument/2006/custom-properties" xmlns:vt="http://schemas.openxmlformats.org/officeDocument/2006/docPropsVTypes"/>
</file>