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database-design"/>
    <w:p>
      <w:pPr>
        <w:pStyle w:val="Heading1"/>
      </w:pPr>
      <w:r>
        <w:t xml:space="preserve">Database Design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Document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DB-ECOM-001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2025-12-01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Approved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0" w:name="overview"/>
    <w:p>
      <w:pPr>
        <w:pStyle w:val="Heading2"/>
      </w:pPr>
      <w:r>
        <w:t xml:space="preserve">1. Overview</w:t>
      </w:r>
    </w:p>
    <w:p>
      <w:pPr>
        <w:pStyle w:val="FirstParagraph"/>
      </w:pPr>
      <w:r>
        <w:t xml:space="preserve">Each service owns its own SQLite database file. There are</w:t>
      </w:r>
      <w:r>
        <w:t xml:space="preserve"> </w:t>
      </w:r>
      <w:r>
        <w:rPr>
          <w:bCs/>
          <w:b/>
        </w:rPr>
        <w:t xml:space="preserve">no cross-service foreign keys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no shared database</w:t>
      </w:r>
      <w:r>
        <w:t xml:space="preserve">. Data references between services use logical IDs (e.g.,</w:t>
      </w:r>
      <w:r>
        <w:t xml:space="preserve"> </w:t>
      </w:r>
      <w:r>
        <w:rPr>
          <w:rStyle w:val="VerbatimChar"/>
        </w:rPr>
        <w:t xml:space="preserve">order_id</w:t>
      </w:r>
      <w:r>
        <w:t xml:space="preserve"> </w:t>
      </w:r>
      <w:r>
        <w:t xml:space="preserve">in payments is a logical reference, not a foreign key).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299"/>
        <w:gridCol w:w="3576"/>
        <w:gridCol w:w="2043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Database File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Tables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Order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order_service.db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orders, order_items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Payment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payment_service.db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payments, refunds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Notification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notification_service.db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notification_templates, notifications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Frontend Admin Dashboard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 (stateless SPA, no database)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Start w:id="21" w:name="entity-relationship-diagram"/>
    <w:p>
      <w:pPr>
        <w:pStyle w:val="Heading2"/>
      </w:pPr>
      <w:r>
        <w:t xml:space="preserve">2. Entity-Relationship Diagram</w:t>
      </w:r>
    </w:p>
    <w:p>
      <w:pPr>
        <w:pStyle w:val="SourceCode"/>
      </w:pPr>
      <w:r>
        <w:rPr>
          <w:rStyle w:val="VerbatimChar"/>
        </w:rPr>
        <w:t xml:space="preserve">erDiagram</w:t>
      </w:r>
      <w:r>
        <w:br/>
      </w:r>
      <w:r>
        <w:rPr>
          <w:rStyle w:val="VerbatimChar"/>
        </w:rPr>
        <w:t xml:space="preserve">    orders {</w:t>
      </w:r>
      <w:r>
        <w:br/>
      </w:r>
      <w:r>
        <w:rPr>
          <w:rStyle w:val="VerbatimChar"/>
        </w:rPr>
        <w:t xml:space="preserve">        int id PK</w:t>
      </w:r>
      <w:r>
        <w:br/>
      </w:r>
      <w:r>
        <w:rPr>
          <w:rStyle w:val="VerbatimChar"/>
        </w:rPr>
        <w:t xml:space="preserve">        string customer_email</w:t>
      </w:r>
      <w:r>
        <w:br/>
      </w:r>
      <w:r>
        <w:rPr>
          <w:rStyle w:val="VerbatimChar"/>
        </w:rPr>
        <w:t xml:space="preserve">        string customer_name</w:t>
      </w:r>
      <w:r>
        <w:br/>
      </w:r>
      <w:r>
        <w:rPr>
          <w:rStyle w:val="VerbatimChar"/>
        </w:rPr>
        <w:t xml:space="preserve">        enum status</w:t>
      </w:r>
      <w:r>
        <w:br/>
      </w:r>
      <w:r>
        <w:rPr>
          <w:rStyle w:val="VerbatimChar"/>
        </w:rPr>
        <w:t xml:space="preserve">        float total_amount</w:t>
      </w:r>
      <w:r>
        <w:br/>
      </w:r>
      <w:r>
        <w:rPr>
          <w:rStyle w:val="VerbatimChar"/>
        </w:rPr>
        <w:t xml:space="preserve">        string currency</w:t>
      </w:r>
      <w:r>
        <w:br/>
      </w:r>
      <w:r>
        <w:rPr>
          <w:rStyle w:val="VerbatimChar"/>
        </w:rPr>
        <w:t xml:space="preserve">        datetime created_at</w:t>
      </w:r>
      <w:r>
        <w:br/>
      </w:r>
      <w:r>
        <w:rPr>
          <w:rStyle w:val="VerbatimChar"/>
        </w:rPr>
        <w:t xml:space="preserve">        datetime updated_at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order_items {</w:t>
      </w:r>
      <w:r>
        <w:br/>
      </w:r>
      <w:r>
        <w:rPr>
          <w:rStyle w:val="VerbatimChar"/>
        </w:rPr>
        <w:t xml:space="preserve">        int id PK</w:t>
      </w:r>
      <w:r>
        <w:br/>
      </w:r>
      <w:r>
        <w:rPr>
          <w:rStyle w:val="VerbatimChar"/>
        </w:rPr>
        <w:t xml:space="preserve">        int order_id FK</w:t>
      </w:r>
      <w:r>
        <w:br/>
      </w:r>
      <w:r>
        <w:rPr>
          <w:rStyle w:val="VerbatimChar"/>
        </w:rPr>
        <w:t xml:space="preserve">        string product_name</w:t>
      </w:r>
      <w:r>
        <w:br/>
      </w:r>
      <w:r>
        <w:rPr>
          <w:rStyle w:val="VerbatimChar"/>
        </w:rPr>
        <w:t xml:space="preserve">        int quantity</w:t>
      </w:r>
      <w:r>
        <w:br/>
      </w:r>
      <w:r>
        <w:rPr>
          <w:rStyle w:val="VerbatimChar"/>
        </w:rPr>
        <w:t xml:space="preserve">        float unit_price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payments {</w:t>
      </w:r>
      <w:r>
        <w:br/>
      </w:r>
      <w:r>
        <w:rPr>
          <w:rStyle w:val="VerbatimChar"/>
        </w:rPr>
        <w:t xml:space="preserve">        int id PK</w:t>
      </w:r>
      <w:r>
        <w:br/>
      </w:r>
      <w:r>
        <w:rPr>
          <w:rStyle w:val="VerbatimChar"/>
        </w:rPr>
        <w:t xml:space="preserve">        int order_id UK "UNIQUE"</w:t>
      </w:r>
      <w:r>
        <w:br/>
      </w:r>
      <w:r>
        <w:rPr>
          <w:rStyle w:val="VerbatimChar"/>
        </w:rPr>
        <w:t xml:space="preserve">        float amount</w:t>
      </w:r>
      <w:r>
        <w:br/>
      </w:r>
      <w:r>
        <w:rPr>
          <w:rStyle w:val="VerbatimChar"/>
        </w:rPr>
        <w:t xml:space="preserve">        string currency</w:t>
      </w:r>
      <w:r>
        <w:br/>
      </w:r>
      <w:r>
        <w:rPr>
          <w:rStyle w:val="VerbatimChar"/>
        </w:rPr>
        <w:t xml:space="preserve">        enum status</w:t>
      </w:r>
      <w:r>
        <w:br/>
      </w:r>
      <w:r>
        <w:rPr>
          <w:rStyle w:val="VerbatimChar"/>
        </w:rPr>
        <w:t xml:space="preserve">        string payment_method</w:t>
      </w:r>
      <w:r>
        <w:br/>
      </w:r>
      <w:r>
        <w:rPr>
          <w:rStyle w:val="VerbatimChar"/>
        </w:rPr>
        <w:t xml:space="preserve">        string transaction_id UK</w:t>
      </w:r>
      <w:r>
        <w:br/>
      </w:r>
      <w:r>
        <w:rPr>
          <w:rStyle w:val="VerbatimChar"/>
        </w:rPr>
        <w:t xml:space="preserve">        datetime created_at</w:t>
      </w:r>
      <w:r>
        <w:br/>
      </w:r>
      <w:r>
        <w:rPr>
          <w:rStyle w:val="VerbatimChar"/>
        </w:rPr>
        <w:t xml:space="preserve">        datetime updated_at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refunds {</w:t>
      </w:r>
      <w:r>
        <w:br/>
      </w:r>
      <w:r>
        <w:rPr>
          <w:rStyle w:val="VerbatimChar"/>
        </w:rPr>
        <w:t xml:space="preserve">        int id PK</w:t>
      </w:r>
      <w:r>
        <w:br/>
      </w:r>
      <w:r>
        <w:rPr>
          <w:rStyle w:val="VerbatimChar"/>
        </w:rPr>
        <w:t xml:space="preserve">        int payment_id FK</w:t>
      </w:r>
      <w:r>
        <w:br/>
      </w:r>
      <w:r>
        <w:rPr>
          <w:rStyle w:val="VerbatimChar"/>
        </w:rPr>
        <w:t xml:space="preserve">        float amount</w:t>
      </w:r>
      <w:r>
        <w:br/>
      </w:r>
      <w:r>
        <w:rPr>
          <w:rStyle w:val="VerbatimChar"/>
        </w:rPr>
        <w:t xml:space="preserve">        string reason</w:t>
      </w:r>
      <w:r>
        <w:br/>
      </w:r>
      <w:r>
        <w:rPr>
          <w:rStyle w:val="VerbatimChar"/>
        </w:rPr>
        <w:t xml:space="preserve">        string status</w:t>
      </w:r>
      <w:r>
        <w:br/>
      </w:r>
      <w:r>
        <w:rPr>
          <w:rStyle w:val="VerbatimChar"/>
        </w:rPr>
        <w:t xml:space="preserve">        datetime created_at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notification_templates {</w:t>
      </w:r>
      <w:r>
        <w:br/>
      </w:r>
      <w:r>
        <w:rPr>
          <w:rStyle w:val="VerbatimChar"/>
        </w:rPr>
        <w:t xml:space="preserve">        int id PK</w:t>
      </w:r>
      <w:r>
        <w:br/>
      </w:r>
      <w:r>
        <w:rPr>
          <w:rStyle w:val="VerbatimChar"/>
        </w:rPr>
        <w:t xml:space="preserve">        string name UK</w:t>
      </w:r>
      <w:r>
        <w:br/>
      </w:r>
      <w:r>
        <w:rPr>
          <w:rStyle w:val="VerbatimChar"/>
        </w:rPr>
        <w:t xml:space="preserve">        string subject_template</w:t>
      </w:r>
      <w:r>
        <w:br/>
      </w:r>
      <w:r>
        <w:rPr>
          <w:rStyle w:val="VerbatimChar"/>
        </w:rPr>
        <w:t xml:space="preserve">        text body_template</w:t>
      </w:r>
      <w:r>
        <w:br/>
      </w:r>
      <w:r>
        <w:rPr>
          <w:rStyle w:val="VerbatimChar"/>
        </w:rPr>
        <w:t xml:space="preserve">        enum channel</w:t>
      </w:r>
      <w:r>
        <w:br/>
      </w:r>
      <w:r>
        <w:rPr>
          <w:rStyle w:val="VerbatimChar"/>
        </w:rPr>
        <w:t xml:space="preserve">        string language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notifications {</w:t>
      </w:r>
      <w:r>
        <w:br/>
      </w:r>
      <w:r>
        <w:rPr>
          <w:rStyle w:val="VerbatimChar"/>
        </w:rPr>
        <w:t xml:space="preserve">        int id PK</w:t>
      </w:r>
      <w:r>
        <w:br/>
      </w:r>
      <w:r>
        <w:rPr>
          <w:rStyle w:val="VerbatimChar"/>
        </w:rPr>
        <w:t xml:space="preserve">        int order_id "NOT UNIQUE"</w:t>
      </w:r>
      <w:r>
        <w:br/>
      </w:r>
      <w:r>
        <w:rPr>
          <w:rStyle w:val="VerbatimChar"/>
        </w:rPr>
        <w:t xml:space="preserve">        enum channel</w:t>
      </w:r>
      <w:r>
        <w:br/>
      </w:r>
      <w:r>
        <w:rPr>
          <w:rStyle w:val="VerbatimChar"/>
        </w:rPr>
        <w:t xml:space="preserve">        string template_name</w:t>
      </w:r>
      <w:r>
        <w:br/>
      </w:r>
      <w:r>
        <w:rPr>
          <w:rStyle w:val="VerbatimChar"/>
        </w:rPr>
        <w:t xml:space="preserve">        string recipient</w:t>
      </w:r>
      <w:r>
        <w:br/>
      </w:r>
      <w:r>
        <w:rPr>
          <w:rStyle w:val="VerbatimChar"/>
        </w:rPr>
        <w:t xml:space="preserve">        string subject</w:t>
      </w:r>
      <w:r>
        <w:br/>
      </w:r>
      <w:r>
        <w:rPr>
          <w:rStyle w:val="VerbatimChar"/>
        </w:rPr>
        <w:t xml:space="preserve">        text body</w:t>
      </w:r>
      <w:r>
        <w:br/>
      </w:r>
      <w:r>
        <w:rPr>
          <w:rStyle w:val="VerbatimChar"/>
        </w:rPr>
        <w:t xml:space="preserve">        enum status</w:t>
      </w:r>
      <w:r>
        <w:br/>
      </w:r>
      <w:r>
        <w:rPr>
          <w:rStyle w:val="VerbatimChar"/>
        </w:rPr>
        <w:t xml:space="preserve">        datetime sent_at</w:t>
      </w:r>
      <w:r>
        <w:br/>
      </w:r>
      <w:r>
        <w:rPr>
          <w:rStyle w:val="VerbatimChar"/>
        </w:rPr>
        <w:t xml:space="preserve">        datetime created_at</w:t>
      </w:r>
      <w:r>
        <w:br/>
      </w:r>
      <w:r>
        <w:rPr>
          <w:rStyle w:val="VerbatimChar"/>
        </w:rPr>
        <w:t xml:space="preserve">    }</w:t>
      </w:r>
      <w:r>
        <w:br/>
      </w:r>
      <w:r>
        <w:br/>
      </w:r>
      <w:r>
        <w:rPr>
          <w:rStyle w:val="VerbatimChar"/>
        </w:rPr>
        <w:t xml:space="preserve">    orders ||--o{ order_items : "has"</w:t>
      </w:r>
      <w:r>
        <w:br/>
      </w:r>
      <w:r>
        <w:rPr>
          <w:rStyle w:val="VerbatimChar"/>
        </w:rPr>
        <w:t xml:space="preserve">    payments ||--o{ refunds : "has"</w:t>
      </w:r>
      <w:r>
        <w:br/>
      </w:r>
      <w:r>
        <w:rPr>
          <w:rStyle w:val="VerbatimChar"/>
        </w:rPr>
        <w:t xml:space="preserve">    orders ||--|| payments : "logical ref (order_id)"</w:t>
      </w:r>
      <w:r>
        <w:br/>
      </w:r>
      <w:r>
        <w:rPr>
          <w:rStyle w:val="VerbatimChar"/>
        </w:rPr>
        <w:t xml:space="preserve">    orders ||--o{ notifications : "logical ref (order_id)"</w:t>
      </w:r>
    </w:p>
    <w:p>
      <w:r>
        <w:pict>
          <v:rect style="width:0;height:1.5pt" o:hralign="center" o:hrstd="t" o:hr="t"/>
        </w:pict>
      </w:r>
    </w:p>
    <w:bookmarkEnd w:id="21"/>
    <w:bookmarkStart w:id="24" w:name="order-service-database"/>
    <w:p>
      <w:pPr>
        <w:pStyle w:val="Heading2"/>
      </w:pPr>
      <w:r>
        <w:t xml:space="preserve">3. Order Service Database</w:t>
      </w:r>
    </w:p>
    <w:bookmarkStart w:id="22" w:name="orders-table"/>
    <w:p>
      <w:pPr>
        <w:pStyle w:val="Heading3"/>
      </w:pPr>
      <w:r>
        <w:t xml:space="preserve">3.1 orders Table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Column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Nullable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Default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Constraint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autoincrement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 KEY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customer_email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customer_name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Japanese names supported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pending</w:t>
            </w:r>
            <w:r>
              <w:t xml:space="preserve">”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OrderStatus enum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total_amount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FLOAT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Sum of items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currency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JPY</w:t>
            </w:r>
            <w:r>
              <w:t xml:space="preserve">”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created_at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now()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UTC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updated_at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now()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UTC, auto-update</w:t>
            </w:r>
          </w:p>
        </w:tc>
      </w:tr>
    </w:tbl>
    <w:p>
      <w:pPr>
        <w:pStyle w:val="BlockText"/>
      </w:pPr>
      <w:r>
        <w:rPr>
          <w:bCs/>
          <w:b/>
        </w:rPr>
        <w:t xml:space="preserve">Missing columns for bulk operations:</w:t>
      </w:r>
      <w:r>
        <w:t xml:space="preserve"> </w:t>
      </w:r>
      <w:r>
        <w:t xml:space="preserve">- No</w:t>
      </w:r>
      <w:r>
        <w:t xml:space="preserve"> </w:t>
      </w:r>
      <w:r>
        <w:rPr>
          <w:rStyle w:val="VerbatimChar"/>
        </w:rPr>
        <w:t xml:space="preserve">batch_id</w:t>
      </w:r>
      <w:r>
        <w:t xml:space="preserve"> </w:t>
      </w:r>
      <w:r>
        <w:t xml:space="preserve">— cannot group orders by import batch</w:t>
      </w:r>
      <w:r>
        <w:t xml:space="preserve"> </w:t>
      </w:r>
      <w:r>
        <w:t xml:space="preserve">- No</w:t>
      </w:r>
      <w:r>
        <w:t xml:space="preserve"> </w:t>
      </w:r>
      <w:r>
        <w:rPr>
          <w:rStyle w:val="VerbatimChar"/>
        </w:rPr>
        <w:t xml:space="preserve">csv_source</w:t>
      </w:r>
      <w:r>
        <w:t xml:space="preserve"> </w:t>
      </w:r>
      <w:r>
        <w:t xml:space="preserve">— cannot track which CSV file an order came from</w:t>
      </w:r>
      <w:r>
        <w:t xml:space="preserve"> </w:t>
      </w:r>
      <w:r>
        <w:t xml:space="preserve">- No</w:t>
      </w:r>
      <w:r>
        <w:t xml:space="preserve"> </w:t>
      </w:r>
      <w:r>
        <w:rPr>
          <w:rStyle w:val="VerbatimChar"/>
        </w:rPr>
        <w:t xml:space="preserve">bulk_import_group</w:t>
      </w:r>
      <w:r>
        <w:t xml:space="preserve"> </w:t>
      </w:r>
      <w:r>
        <w:t xml:space="preserve">— no batch correlation</w:t>
      </w:r>
      <w:r>
        <w:t xml:space="preserve"> </w:t>
      </w:r>
      <w:r>
        <w:t xml:space="preserve">- No</w:t>
      </w:r>
      <w:r>
        <w:t xml:space="preserve"> </w:t>
      </w:r>
      <w:r>
        <w:rPr>
          <w:rStyle w:val="VerbatimChar"/>
        </w:rPr>
        <w:t xml:space="preserve">import_row_number</w:t>
      </w:r>
      <w:r>
        <w:t xml:space="preserve"> </w:t>
      </w:r>
      <w:r>
        <w:t xml:space="preserve">— cannot map back to CSV row</w:t>
      </w:r>
    </w:p>
    <w:bookmarkEnd w:id="22"/>
    <w:bookmarkStart w:id="23" w:name="order_items-table"/>
    <w:p>
      <w:pPr>
        <w:pStyle w:val="Heading3"/>
      </w:pPr>
      <w:r>
        <w:t xml:space="preserve">3.2 order_items Table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Column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Nullable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Constraint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 KEY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order_id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FOREIGN KEY → orders.id, CASCADE DELETE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product_name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quantity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&gt; 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unit_price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FLOAT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&gt; 0</w:t>
            </w:r>
          </w:p>
        </w:tc>
      </w:tr>
    </w:tbl>
    <w:p>
      <w:pPr>
        <w:pStyle w:val="BodyText"/>
      </w:pPr>
      <w:r>
        <w:rPr>
          <w:bCs/>
          <w:b/>
        </w:rPr>
        <w:t xml:space="preserve">Indexes:</w:t>
      </w:r>
      <w:r>
        <w:t xml:space="preserve"> </w:t>
      </w:r>
      <w:r>
        <w:rPr>
          <w:rStyle w:val="VerbatimChar"/>
        </w:rPr>
        <w:t xml:space="preserve">ix_orders_id</w:t>
      </w:r>
      <w:r>
        <w:t xml:space="preserve"> </w:t>
      </w:r>
      <w:r>
        <w:t xml:space="preserve">on orders.id,</w:t>
      </w:r>
      <w:r>
        <w:t xml:space="preserve"> </w:t>
      </w:r>
      <w:r>
        <w:rPr>
          <w:rStyle w:val="VerbatimChar"/>
        </w:rPr>
        <w:t xml:space="preserve">order_items.order_id</w:t>
      </w:r>
      <w:r>
        <w:t xml:space="preserve"> </w:t>
      </w:r>
      <w:r>
        <w:t xml:space="preserve">FK index.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payment-service-database"/>
    <w:p>
      <w:pPr>
        <w:pStyle w:val="Heading2"/>
      </w:pPr>
      <w:r>
        <w:t xml:space="preserve">4. Payment Service Database</w:t>
      </w:r>
    </w:p>
    <w:bookmarkStart w:id="25" w:name="payments-table"/>
    <w:p>
      <w:pPr>
        <w:pStyle w:val="Heading3"/>
      </w:pPr>
      <w:r>
        <w:t xml:space="preserve">4.1 payments Table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508"/>
        <w:gridCol w:w="1131"/>
        <w:gridCol w:w="1885"/>
        <w:gridCol w:w="2074"/>
        <w:gridCol w:w="132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Column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Nullable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Constraint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 KEY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order_id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UNIQUE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1:1 with order — prevents batch grouping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amount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FLOAT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Min 100, Max 1,000,000 JPY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currency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Default</w:t>
            </w:r>
            <w:r>
              <w:t xml:space="preserve"> </w:t>
            </w:r>
            <w:r>
              <w:t xml:space="preserve">“</w:t>
            </w:r>
            <w:r>
              <w:t xml:space="preserve">JPY</w:t>
            </w:r>
            <w:r>
              <w:t xml:space="preserve">”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Default</w:t>
            </w:r>
            <w:r>
              <w:t xml:space="preserve"> </w:t>
            </w:r>
            <w:r>
              <w:t xml:space="preserve">“</w:t>
            </w:r>
            <w:r>
              <w:t xml:space="preserve">pending</w:t>
            </w:r>
            <w: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PaymentStatus enum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payment_method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Default</w:t>
            </w:r>
            <w:r>
              <w:t xml:space="preserve"> </w:t>
            </w:r>
            <w:r>
              <w:t xml:space="preserve">“</w:t>
            </w:r>
            <w:r>
              <w:t xml:space="preserve">credit_card</w:t>
            </w:r>
            <w:r>
              <w:t xml:space="preserve">”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transaction_id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UNIQUE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UUID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created_at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now()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updated_at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now()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lockText"/>
      </w:pPr>
      <w:r>
        <w:rPr>
          <w:bCs/>
          <w:b/>
        </w:rPr>
        <w:t xml:space="preserve">CRITICAL CONSTRAINT:</w:t>
      </w:r>
      <w:r>
        <w:t xml:space="preserve"> </w:t>
      </w:r>
      <w:r>
        <w:t xml:space="preserve">The UNIQUE constraint on</w:t>
      </w:r>
      <w:r>
        <w:t xml:space="preserve"> </w:t>
      </w:r>
      <w:r>
        <w:rPr>
          <w:rStyle w:val="VerbatimChar"/>
        </w:rPr>
        <w:t xml:space="preserve">order_id</w:t>
      </w:r>
      <w:r>
        <w:t xml:space="preserve"> </w:t>
      </w:r>
      <w:r>
        <w:t xml:space="preserve">enforces a strict 1:1 payment-to-order relationship. This means:</w:t>
      </w:r>
      <w:r>
        <w:t xml:space="preserve"> </w:t>
      </w:r>
      <w:r>
        <w:t xml:space="preserve">- Each order can have exactly one payment record</w:t>
      </w:r>
      <w:r>
        <w:t xml:space="preserve"> </w:t>
      </w:r>
      <w:r>
        <w:t xml:space="preserve">- There is no way to create a batch payment covering multiple orders</w:t>
      </w:r>
      <w:r>
        <w:t xml:space="preserve"> </w:t>
      </w:r>
      <w:r>
        <w:t xml:space="preserve">- No</w:t>
      </w:r>
      <w:r>
        <w:t xml:space="preserve"> </w:t>
      </w:r>
      <w:r>
        <w:rPr>
          <w:rStyle w:val="VerbatimChar"/>
        </w:rPr>
        <w:t xml:space="preserve">batch_id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payment_group_id</w:t>
      </w:r>
      <w:r>
        <w:t xml:space="preserve"> </w:t>
      </w:r>
      <w:r>
        <w:t xml:space="preserve">column exists</w:t>
      </w:r>
    </w:p>
    <w:bookmarkEnd w:id="25"/>
    <w:bookmarkStart w:id="26" w:name="refunds-table"/>
    <w:p>
      <w:pPr>
        <w:pStyle w:val="Heading3"/>
      </w:pPr>
      <w:r>
        <w:t xml:space="preserve">4.2 refunds Table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Column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Nullable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Constraint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 KEY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payment_id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FOREIGN KEY → payments.id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amount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FLOAT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= payment.amount (full refund)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reason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Default</w:t>
            </w:r>
            <w:r>
              <w:t xml:space="preserve"> </w:t>
            </w:r>
            <w:r>
              <w:t xml:space="preserve">“</w:t>
            </w:r>
            <w:r>
              <w:t xml:space="preserve">completed</w:t>
            </w:r>
            <w: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created_at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now()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6"/>
    <w:bookmarkEnd w:id="27"/>
    <w:bookmarkStart w:id="30" w:name="notification-service-database"/>
    <w:p>
      <w:pPr>
        <w:pStyle w:val="Heading2"/>
      </w:pPr>
      <w:r>
        <w:t xml:space="preserve">5. Notification Service Database</w:t>
      </w:r>
    </w:p>
    <w:bookmarkStart w:id="28" w:name="notification_templates-table"/>
    <w:p>
      <w:pPr>
        <w:pStyle w:val="Heading3"/>
      </w:pPr>
      <w:r>
        <w:t xml:space="preserve">5.1 notification_templates Table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Column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Nullable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Constraint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 KEY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UNIQUE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subject_template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Jinja2 template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body_template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Jinja2 template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channel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 or SMS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language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Default</w:t>
            </w:r>
            <w:r>
              <w:t xml:space="preserve"> </w:t>
            </w:r>
            <w:r>
              <w:t xml:space="preserve">“</w:t>
            </w:r>
            <w:r>
              <w:t xml:space="preserve">ja</w:t>
            </w:r>
            <w:r>
              <w:t xml:space="preserve">”</w:t>
            </w:r>
          </w:p>
        </w:tc>
      </w:tr>
    </w:tbl>
    <w:p>
      <w:pPr>
        <w:pStyle w:val="BodyText"/>
      </w:pPr>
      <w:r>
        <w:rPr>
          <w:bCs/>
          <w:b/>
        </w:rPr>
        <w:t xml:space="preserve">Seed Data (3 records):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440"/>
        <w:gridCol w:w="4080"/>
        <w:gridCol w:w="240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subject_template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language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ORDER_CONFIRMATION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ご注文確認 — 注文番号 #{{ order_id }}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ORDER_SHIPPED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発送のお知らせ — 注文番号 #{{ order_id }}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ORDER_CANCELLED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ご注文キャンセルのお知らせ — 注文番号 #{{ order_id }}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</w:t>
            </w:r>
          </w:p>
        </w:tc>
      </w:tr>
    </w:tbl>
    <w:bookmarkEnd w:id="28"/>
    <w:bookmarkStart w:id="29" w:name="notifications-table"/>
    <w:p>
      <w:pPr>
        <w:pStyle w:val="Heading3"/>
      </w:pPr>
      <w:r>
        <w:t xml:space="preserve">5.2 notifications Table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508"/>
        <w:gridCol w:w="1131"/>
        <w:gridCol w:w="1885"/>
        <w:gridCol w:w="2074"/>
        <w:gridCol w:w="132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Column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Nullable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Constraint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 KEY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order_id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unique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Multiple notifications per order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channel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EMAIL or SMS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template_name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Template used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recipient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Email or phone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subject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VARCHAR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Rendered subject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body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Rendered body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Default</w:t>
            </w:r>
            <w:r>
              <w:t xml:space="preserve"> </w:t>
            </w:r>
            <w:r>
              <w:t xml:space="preserve">“</w:t>
            </w:r>
            <w:r>
              <w:t xml:space="preserve">pending</w:t>
            </w:r>
            <w: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PENDING, SENT, FAILED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sent_at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Set when sent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created_at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now()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lockText"/>
      </w:pPr>
      <w:r>
        <w:rPr>
          <w:bCs/>
          <w:b/>
        </w:rPr>
        <w:t xml:space="preserve">Note:</w:t>
      </w:r>
      <w:r>
        <w:t xml:space="preserve"> </w:t>
      </w:r>
      <w:r>
        <w:rPr>
          <w:rStyle w:val="VerbatimChar"/>
        </w:rPr>
        <w:t xml:space="preserve">order_id</w:t>
      </w:r>
      <w:r>
        <w:t xml:space="preserve"> </w:t>
      </w:r>
      <w:r>
        <w:t xml:space="preserve">is NOT unique — an order can have multiple notifications. However, there is</w:t>
      </w:r>
      <w:r>
        <w:t xml:space="preserve"> </w:t>
      </w:r>
      <w:r>
        <w:rPr>
          <w:bCs/>
          <w:b/>
        </w:rPr>
        <w:t xml:space="preserve">no batch_id column</w:t>
      </w:r>
      <w:r>
        <w:t xml:space="preserve"> </w:t>
      </w:r>
      <w:r>
        <w:t xml:space="preserve">for tracking grouped notification sends.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1" w:name="data-integrity"/>
    <w:p>
      <w:pPr>
        <w:pStyle w:val="Heading2"/>
      </w:pPr>
      <w:r>
        <w:t xml:space="preserve">6. Data Integrity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No cross-service foreign keys.</w:t>
      </w:r>
      <w:r>
        <w:t xml:space="preserve"> </w:t>
      </w:r>
      <w:r>
        <w:t xml:space="preserve">Each service database is independent.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Eventual consistency.</w:t>
      </w:r>
      <w:r>
        <w:t xml:space="preserve"> </w:t>
      </w:r>
      <w:r>
        <w:t xml:space="preserve">If Payment Service records a payment but Order Service webhook fails, data may be temporarily inconsistent.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Logical references.</w:t>
      </w:r>
      <w:r>
        <w:t xml:space="preserve"> </w:t>
      </w:r>
      <w:r>
        <w:rPr>
          <w:rStyle w:val="VerbatimChar"/>
        </w:rPr>
        <w:t xml:space="preserve">order_id</w:t>
      </w:r>
      <w:r>
        <w:t xml:space="preserve"> </w:t>
      </w:r>
      <w:r>
        <w:t xml:space="preserve">in payments and notifications is a logical reference, not enforced by FK.</w:t>
      </w:r>
    </w:p>
    <w:p>
      <w:r>
        <w:pict>
          <v:rect style="width:0;height:1.5pt" o:hralign="center" o:hrstd="t" o:hr="t"/>
        </w:pict>
      </w:r>
    </w:p>
    <w:bookmarkEnd w:id="31"/>
    <w:bookmarkStart w:id="32" w:name="schema-limitations-for-bulk-operations"/>
    <w:p>
      <w:pPr>
        <w:pStyle w:val="Heading2"/>
      </w:pPr>
      <w:r>
        <w:t xml:space="preserve">7. Schema Limitations for Bulk Operations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732"/>
        <w:gridCol w:w="4207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Missing for Bulk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Impact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orders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  <w:r>
              <w:t xml:space="preserve"> </w:t>
            </w:r>
            <w:r>
              <w:rPr>
                <w:rStyle w:val="VerbatimChar"/>
              </w:rPr>
              <w:t xml:space="preserve">batch_id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csv_source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bulk_import_group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import_row_number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Cannot track which orders belong to a batch import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payments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Unique constraint on</w:t>
            </w:r>
            <w:r>
              <w:t xml:space="preserve"> </w:t>
            </w:r>
            <w:r>
              <w:rPr>
                <w:rStyle w:val="VerbatimChar"/>
              </w:rPr>
              <w:t xml:space="preserve">order_id</w:t>
            </w:r>
            <w:r>
              <w:t xml:space="preserve"> </w:t>
            </w:r>
            <w:r>
              <w:t xml:space="preserve">prevents batch payment grouping. No</w:t>
            </w:r>
            <w:r>
              <w:t xml:space="preserve"> </w:t>
            </w:r>
            <w:r>
              <w:rPr>
                <w:rStyle w:val="VerbatimChar"/>
              </w:rPr>
              <w:t xml:space="preserve">batch_payment_id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Must create one payment per order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notifications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  <w:r>
              <w:t xml:space="preserve"> </w:t>
            </w:r>
            <w:r>
              <w:rPr>
                <w:rStyle w:val="VerbatimChar"/>
              </w:rPr>
              <w:t xml:space="preserve">batch_id</w:t>
            </w:r>
            <w:r>
              <w:t xml:space="preserve"> </w:t>
            </w:r>
            <w:r>
              <w:t xml:space="preserve">for grouped sends. No</w:t>
            </w:r>
            <w:r>
              <w:t xml:space="preserve"> </w:t>
            </w:r>
            <w:r>
              <w:rPr>
                <w:rStyle w:val="VerbatimChar"/>
              </w:rPr>
              <w:t xml:space="preserve">batch_notification_group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Cannot correlate notifications from same import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(new table needed)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  <w:r>
              <w:t xml:space="preserve"> </w:t>
            </w:r>
            <w:r>
              <w:rPr>
                <w:rStyle w:val="VerbatimChar"/>
              </w:rPr>
              <w:t xml:space="preserve">import_history</w:t>
            </w:r>
            <w:r>
              <w:t xml:space="preserve"> </w:t>
            </w:r>
            <w:r>
              <w:t xml:space="preserve">table exists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Cannot track import attempts, progress, success/failure counts</w:t>
            </w:r>
          </w:p>
        </w:tc>
      </w:tr>
    </w:tbl>
    <w:p>
      <w:pPr>
        <w:pStyle w:val="BodyText"/>
      </w:pPr>
      <w:r>
        <w:t xml:space="preserve">Adding bulk order import would require:</w:t>
      </w:r>
      <w:r>
        <w:t xml:space="preserve"> </w:t>
      </w:r>
      <w:r>
        <w:t xml:space="preserve">1.</w:t>
      </w:r>
      <w:r>
        <w:t xml:space="preserve"> </w:t>
      </w:r>
      <w:r>
        <w:rPr>
          <w:bCs/>
          <w:b/>
        </w:rPr>
        <w:t xml:space="preserve">orders table:</w:t>
      </w:r>
      <w:r>
        <w:t xml:space="preserve"> </w:t>
      </w:r>
      <w:r>
        <w:t xml:space="preserve">Add</w:t>
      </w:r>
      <w:r>
        <w:t xml:space="preserve"> </w:t>
      </w:r>
      <w:r>
        <w:rPr>
          <w:rStyle w:val="VerbatimChar"/>
        </w:rPr>
        <w:t xml:space="preserve">batch_id</w:t>
      </w:r>
      <w:r>
        <w:t xml:space="preserve"> </w:t>
      </w:r>
      <w:r>
        <w:t xml:space="preserve">(nullable),</w:t>
      </w:r>
      <w:r>
        <w:t xml:space="preserve"> </w:t>
      </w:r>
      <w:r>
        <w:rPr>
          <w:rStyle w:val="VerbatimChar"/>
        </w:rPr>
        <w:t xml:space="preserve">csv_source</w:t>
      </w:r>
      <w:r>
        <w:t xml:space="preserve">,</w:t>
      </w:r>
      <w:r>
        <w:t xml:space="preserve"> </w:t>
      </w:r>
      <w:r>
        <w:rPr>
          <w:rStyle w:val="VerbatimChar"/>
        </w:rPr>
        <w:t xml:space="preserve">import_row_number</w:t>
      </w:r>
      <w:r>
        <w:t xml:space="preserve"> </w:t>
      </w:r>
      <w:r>
        <w:t xml:space="preserve">columns</w:t>
      </w:r>
      <w:r>
        <w:t xml:space="preserve"> </w:t>
      </w:r>
      <w:r>
        <w:t xml:space="preserve">2.</w:t>
      </w:r>
      <w:r>
        <w:t xml:space="preserve"> </w:t>
      </w:r>
      <w:r>
        <w:rPr>
          <w:bCs/>
          <w:b/>
        </w:rPr>
        <w:t xml:space="preserve">payments table:</w:t>
      </w:r>
      <w:r>
        <w:t xml:space="preserve"> </w:t>
      </w:r>
      <w:r>
        <w:t xml:space="preserve">Consider removing unique constraint or adding batch payment table</w:t>
      </w:r>
      <w:r>
        <w:t xml:space="preserve"> </w:t>
      </w:r>
      <w:r>
        <w:t xml:space="preserve">3.</w:t>
      </w:r>
      <w:r>
        <w:t xml:space="preserve"> </w:t>
      </w:r>
      <w:r>
        <w:rPr>
          <w:bCs/>
          <w:b/>
        </w:rPr>
        <w:t xml:space="preserve">notifications table:</w:t>
      </w:r>
      <w:r>
        <w:t xml:space="preserve"> </w:t>
      </w:r>
      <w:r>
        <w:t xml:space="preserve">Add</w:t>
      </w:r>
      <w:r>
        <w:t xml:space="preserve"> </w:t>
      </w:r>
      <w:r>
        <w:rPr>
          <w:rStyle w:val="VerbatimChar"/>
        </w:rPr>
        <w:t xml:space="preserve">batch_id</w:t>
      </w:r>
      <w:r>
        <w:t xml:space="preserve"> </w:t>
      </w:r>
      <w:r>
        <w:t xml:space="preserve">column</w:t>
      </w:r>
      <w:r>
        <w:t xml:space="preserve"> </w:t>
      </w:r>
      <w:r>
        <w:t xml:space="preserve">4.</w:t>
      </w:r>
      <w:r>
        <w:t xml:space="preserve"> </w:t>
      </w:r>
      <w:r>
        <w:rPr>
          <w:bCs/>
          <w:b/>
        </w:rPr>
        <w:t xml:space="preserve">New table:</w:t>
      </w:r>
      <w:r>
        <w:t xml:space="preserve"> </w:t>
      </w:r>
      <w:r>
        <w:rPr>
          <w:rStyle w:val="VerbatimChar"/>
        </w:rPr>
        <w:t xml:space="preserve">import_history</w:t>
      </w:r>
      <w:r>
        <w:t xml:space="preserve"> </w:t>
      </w:r>
      <w:r>
        <w:t xml:space="preserve">(id, filename, total_rows, success_count, failure_count, status, created_at)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2026-03-09T08:33:16Z</dcterms:created>
  <dcterms:modified xsi:type="dcterms:W3CDTF">2026-03-09T08:33:16Z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