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pPr>
      <w:r>
        <w:t>1. Introduction</w:t>
      </w:r>
    </w:p>
    <w:p>
      <w:pPr>
        <w:pStyle w:val="Heading1"/>
      </w:pPr>
      <w:r>
        <w:t>1. Introduction</w:t>
      </w:r>
    </w:p>
    <w:p>
      <w:r>
        <w:t>This section provides an overview of the current order management system and its operational constraints, as well as the business rationale for migration and enhancement. All information herein is strictly derived from the provided context.</w:t>
      </w:r>
    </w:p>
    <w:p>
      <w:pPr>
        <w:pStyle w:val="Heading2"/>
      </w:pPr>
      <w:r>
        <w:t>1.1 Background</w:t>
      </w:r>
    </w:p>
    <w:p>
      <w:r>
        <w:t>The existing EC site order management system utilizes a web-based administrative interface built with React as a single-page application (SPA), connecting to three backend microservices via REST APIs. The system is currently limited to single-order creation; bulk or batch order creation capabilities are not available. Orders must be created individually through either the REST API or the administrative interface. There is no CSV or file-based order import functionality, and no endpoint exists to upload and process order data from files (CSV, Excel, etc.) [KB-050d0be4-11bc-4945-80e4-1f59d3187e45], [KB-146a6a29-932f-485d-96d6-6a92ee610336].</w:t>
      </w:r>
    </w:p>
    <w:p>
      <w:pPr>
        <w:pStyle w:val="Heading2"/>
      </w:pPr>
      <w:r>
        <w:t>1.2 Purpose</w:t>
      </w:r>
    </w:p>
    <w:p>
      <w:r>
        <w:t>The purpose of this document is to define the requirements, constraints, and business justification for implementing a bulk order import feature. This feature is intended to address operational inefficiencies and meet the needs of corporate customers who frequently request the ability to import large volumes of orders (100–10,000 orders) via CSV files. The enhancement aims to significantly improve operational efficiency and support the business processes of corporate clients [KB-161f44bf-9450-491f-b894-1fd70c185060], [KB-1603dccf-0e13-426d-a4c3-527af9e69c16], [KB-155b5f4a-d232-4166-bb96-ba158f86ceb1].</w:t>
      </w:r>
    </w:p>
    <w:p>
      <w:pPr>
        <w:pStyle w:val="Heading2"/>
      </w:pPr>
      <w:r>
        <w:t>1.3 Scope</w:t>
      </w:r>
    </w:p>
    <w:p>
      <w:r>
        <w:t>This document covers:</w:t>
      </w:r>
    </w:p>
    <w:p>
      <w:pPr>
        <w:pStyle w:val="ListBullet"/>
      </w:pPr>
      <w:r>
        <w:t>The current limitations of the order management system, including the absence of bulk import, batch payment, and batch notification capabilities.</w:t>
      </w:r>
    </w:p>
    <w:p>
      <w:pPr>
        <w:pStyle w:val="ListBullet"/>
      </w:pPr>
      <w:r>
        <w:t>The business case for migration, including risk reduction and operational improvement.</w:t>
      </w:r>
    </w:p>
    <w:p>
      <w:pPr>
        <w:pStyle w:val="ListBullet"/>
      </w:pPr>
      <w:r>
        <w:t>The requirements for CSV import, including file size, encoding, and validation criteria.</w:t>
      </w:r>
    </w:p>
    <w:p>
      <w:pPr>
        <w:pStyle w:val="ListBullet"/>
      </w:pPr>
      <w:r>
        <w:t>The architectural and interface constraints affecting the implementation of bulk order processing.</w:t>
      </w:r>
    </w:p>
    <w:p>
      <w:pPr>
        <w:pStyle w:val="Heading2"/>
      </w:pPr>
      <w:r>
        <w:t>1.4 System Limitations</w:t>
      </w:r>
    </w:p>
    <w:p>
      <w:r>
        <w:t>The following critical limitations are identified:</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 Orders can only be created one at a time via the REST API.</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Order creation flow (Order → Payment → Notification) executes sequentially.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bl>
    <w:p>
      <w:r>
        <w:t>[KB-146a6a29-932f-485d-96d6-6a92ee610336], [KB-0a36efdc-f63e-4c6b-8191-220e34d8af3f], [KB-05b70fbd-4026-4ac9-b1e2-e21dabe7da5c], [KB-0a7d4d64-4d48-4214-94eb-2f3f278ec66a], [KB-150eb89c-77b0-415b-a547-3ed0502eec24]</w:t>
      </w:r>
    </w:p>
    <w:p>
      <w:pPr>
        <w:pStyle w:val="Heading2"/>
      </w:pPr>
      <w:r>
        <w:t>1.5 Business Case</w:t>
      </w:r>
    </w:p>
    <w:p>
      <w:r>
        <w:t>The migration and enhancement are financially justified based on risk reduction. The annual risk cost of maintaining the legacy system ($235K–$850K) exceeds the annual infrastructure cost of the new cloud system ($238K), making migration cost-effective even before considering productivity and capability improvements [KB-1714d093-cdf6-43c2-b866-d630dd5509e4].</w:t>
      </w:r>
    </w:p>
    <w:p>
      <w:pPr>
        <w:pStyle w:val="Heading2"/>
      </w:pPr>
      <w:r>
        <w:t>1.6 Document Structure</w:t>
      </w:r>
    </w:p>
    <w:p>
      <w:r>
        <w:t>This document is structured according to ISO-29148 requirements, detailing functional, interface, data, and quality requirements, as well as architectural constraints and business rules relevant to the bulk order import feature.</w:t>
      </w:r>
    </w:p>
    <w:p>
      <w:r>
        <w:t>---</w:t>
      </w:r>
    </w:p>
    <w:p>
      <w:r>
        <w:rPr>
          <w:b/>
        </w:rPr>
        <w:t>References:</w:t>
      </w:r>
    </w:p>
    <w:p>
      <w:pPr>
        <w:pStyle w:val="ListBullet"/>
      </w:pPr>
      <w:r>
        <w:t>[KB-050d0be4-11bc-4945-80e4-1f59d3187e45]</w:t>
      </w:r>
    </w:p>
    <w:p>
      <w:pPr>
        <w:pStyle w:val="ListBullet"/>
      </w:pPr>
      <w:r>
        <w:t>[KB-146a6a29-932f-485d-96d6-6a92ee610336]</w:t>
      </w:r>
    </w:p>
    <w:p>
      <w:pPr>
        <w:pStyle w:val="ListBullet"/>
      </w:pPr>
      <w:r>
        <w:t>[KB-161f44bf-9450-491f-b894-1fd70c185060]</w:t>
      </w:r>
    </w:p>
    <w:p>
      <w:pPr>
        <w:pStyle w:val="ListBullet"/>
      </w:pPr>
      <w:r>
        <w:t>[KB-1603dccf-0e13-426d-a4c3-527af9e69c16]</w:t>
      </w:r>
    </w:p>
    <w:p>
      <w:pPr>
        <w:pStyle w:val="ListBullet"/>
      </w:pPr>
      <w:r>
        <w:t>[KB-155b5f4a-d232-4166-bb96-ba158f86ceb1]</w:t>
      </w:r>
    </w:p>
    <w:p>
      <w:pPr>
        <w:pStyle w:val="ListBullet"/>
      </w:pPr>
      <w:r>
        <w:t>[KB-0a36efdc-f63e-4c6b-8191-220e34d8af3f]</w:t>
      </w:r>
    </w:p>
    <w:p>
      <w:pPr>
        <w:pStyle w:val="ListBullet"/>
      </w:pPr>
      <w:r>
        <w:t>[KB-05b70fbd-4026-4ac9-b1e2-e21dabe7da5c]</w:t>
      </w:r>
    </w:p>
    <w:p>
      <w:pPr>
        <w:pStyle w:val="ListBullet"/>
      </w:pPr>
      <w:r>
        <w:t>[KB-0a7d4d64-4d48-4214-94eb-2f3f278ec66a]</w:t>
      </w:r>
    </w:p>
    <w:p>
      <w:pPr>
        <w:pStyle w:val="ListBullet"/>
      </w:pPr>
      <w:r>
        <w:t>[KB-150eb89c-77b0-415b-a547-3ed0502eec24]</w:t>
      </w:r>
    </w:p>
    <w:p>
      <w:pPr>
        <w:pStyle w:val="ListBullet"/>
      </w:pPr>
      <w:r>
        <w:t>[KB-1714d093-cdf6-43c2-b866-d630dd5509e4]</w:t>
      </w:r>
    </w:p>
    <w:p>
      <w:pPr>
        <w:pStyle w:val="Heading2"/>
      </w:pPr>
      <w:r>
        <w:t>Getting Started</w:t>
      </w:r>
    </w:p>
    <w:p>
      <w:pPr>
        <w:pStyle w:val="Heading1"/>
      </w:pPr>
      <w:r>
        <w:t>1. Getting Started</w:t>
      </w:r>
    </w:p>
    <w:p>
      <w:pPr>
        <w:pStyle w:val="Heading2"/>
      </w:pPr>
      <w:r>
        <w:t>1.1 System Overview</w:t>
      </w:r>
    </w:p>
    <w:p>
      <w:r>
        <w:t>The current order management system is designed as a web-based interface (React SPA) connected to three backend microservices via REST API. The system supports single order creation, payment processing, and notification delivery. However, it does not support bulk or batch order creation, CSV/file-based import, or batch payment/notification operations. All cross-service communications are synchronous REST over HTTP, with no support for asynchronous messaging or event-driven workflows. Each order, payment, and notification is processed individually and sequentially. [KB-050d0be4-11bc-4945-80e4-1f59d3187e45], [KB-146a6a29-932f-485d-96d6-6a92ee610336], [KB-0a36efdc-f63e-4c6b-8191-220e34d8af3f], [KB-05b70fbd-4026-4ac9-b1e2-e21dabe7da5c], [KB-0a7d4d64-4d48-4214-94eb-2f3f278ec66a]</w:t>
      </w:r>
    </w:p>
    <w:p>
      <w:pPr>
        <w:pStyle w:val="Heading2"/>
      </w:pPr>
      <w:r>
        <w:t>1.2 Key Limitations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Limitation ID</w:t>
            </w:r>
          </w:p>
        </w:tc>
        <w:tc>
          <w:tcPr>
            <w:tcW w:type="dxa" w:w="2160"/>
          </w:tcPr>
          <w:p>
            <w:r>
              <w:t>Description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No endpoint or mechanism to upload and process order data.</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Order creation flow executes sequentially (Order → Payment →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No mechanism to track progress of multi-item operations.</w:t>
            </w:r>
          </w:p>
        </w:tc>
        <w:tc>
          <w:tcPr>
            <w:tcW w:type="dxa" w:w="2160"/>
          </w:tcPr>
          <w:p>
            <w:r>
              <w:t>All Services</w:t>
            </w:r>
          </w:p>
        </w:tc>
        <w:tc>
          <w:tcPr>
            <w:tcW w:type="dxa" w:w="2160"/>
          </w:tcPr>
          <w:p>
            <w:r>
              <w:t>Medium</w:t>
            </w:r>
          </w:p>
        </w:tc>
      </w:tr>
    </w:tbl>
    <w:p>
      <w:r>
        <w:t>[KB-146a6a29-932f-485d-96d6-6a92ee610336], [KB-0a36efdc-f63e-4c6b-8191-220e34d8af3f], [KB-05b70fbd-4026-4ac9-b1e2-e21dabe7da5c], [KB-0a7d4d64-4d48-4214-94eb-2f3f278ec66a]</w:t>
      </w:r>
    </w:p>
    <w:p>
      <w:pPr>
        <w:pStyle w:val="Heading2"/>
      </w:pPr>
      <w:r>
        <w:t>1.3 Functional Capabilities</w:t>
      </w:r>
    </w:p>
    <w:p>
      <w:pPr>
        <w:pStyle w:val="ListBullet"/>
      </w:pPr>
      <w:r>
        <w:rPr>
          <w:b/>
        </w:rPr>
        <w:t>Order Creation:</w:t>
      </w:r>
      <w:r>
        <w:t xml:space="preserve"> Users can create a single order at a time by specifying customer information and order details.</w:t>
      </w:r>
    </w:p>
    <w:p>
      <w:pPr>
        <w:pStyle w:val="ListBullet"/>
      </w:pPr>
      <w:r>
        <w:rPr>
          <w:b/>
        </w:rPr>
        <w:t>Order Listing:</w:t>
      </w:r>
      <w:r>
        <w:t xml:space="preserve"> Orders can be listed with pagination (skip, limit parameters).</w:t>
      </w:r>
    </w:p>
    <w:p>
      <w:pPr>
        <w:pStyle w:val="ListBullet"/>
      </w:pPr>
      <w:r>
        <w:rPr>
          <w:b/>
        </w:rPr>
        <w:t>Order Detail:</w:t>
      </w:r>
      <w:r>
        <w:t xml:space="preserve"> Each order’s detail can be viewed, including payment and notification status.</w:t>
      </w:r>
    </w:p>
    <w:p>
      <w:pPr>
        <w:pStyle w:val="ListBullet"/>
      </w:pPr>
      <w:r>
        <w:rPr>
          <w:b/>
        </w:rPr>
        <w:t>Order Cancellation:</w:t>
      </w:r>
      <w:r>
        <w:t xml:space="preserve"> Single orders can be cancelled, which triggers a refund and a cancellation notification.</w:t>
      </w:r>
    </w:p>
    <w:p>
      <w:pPr>
        <w:pStyle w:val="ListBullet"/>
      </w:pPr>
      <w:r>
        <w:rPr>
          <w:b/>
        </w:rPr>
        <w:t>Payment Processing:</w:t>
      </w:r>
      <w:r>
        <w:t xml:space="preserve"> Each order triggers an individual payment transaction (min 100 JPY, max 1,000,000 JPY per order).</w:t>
      </w:r>
    </w:p>
    <w:p>
      <w:pPr>
        <w:pStyle w:val="ListBullet"/>
      </w:pPr>
      <w:r>
        <w:rPr>
          <w:b/>
        </w:rPr>
        <w:t>Notification Delivery:</w:t>
      </w:r>
      <w:r>
        <w:t xml:space="preserve"> Each order triggers an individual notification (rate limit: 10 notifications/second).</w:t>
      </w:r>
    </w:p>
    <w:p>
      <w:r>
        <w:t>[KB-0e0f1dd0-0f46-4d13-a092-e3cdc6fdd205], [KB-0972bd0e-7d3f-4b2c-9a62-81f7f1d6ca96], [KB-186b33d7-f985-455b-8117-0cd019912510], [KB-05a9aed3-6a71-4c74-ac19-6bfec293268b], [KB-1718c2d8-b71b-4113-9906-a6d9765958ff]</w:t>
      </w:r>
    </w:p>
    <w:p>
      <w:pPr>
        <w:pStyle w:val="Heading2"/>
      </w:pPr>
      <w:r>
        <w:t>1.4 User Interface Notes</w:t>
      </w:r>
    </w:p>
    <w:p>
      <w:pPr>
        <w:pStyle w:val="ListBullet"/>
      </w:pPr>
      <w:r>
        <w:rPr>
          <w:b/>
        </w:rPr>
        <w:t>Bulk Import Banner:</w:t>
      </w:r>
      <w:r>
        <w:t xml:space="preserve"> The UI displays an amber warning indicating that CSV import is not available.</w:t>
      </w:r>
    </w:p>
    <w:p>
      <w:pPr>
        <w:pStyle w:val="ListBullet"/>
      </w:pPr>
      <w:r>
        <w:rPr>
          <w:b/>
        </w:rPr>
        <w:t>CSV Import Button:</w:t>
      </w:r>
      <w:r>
        <w:t xml:space="preserve"> The CSV import button is disabled and labeled as “CSVインポート（未実装）” (“CSV Import (Not Implemented)”).</w:t>
      </w:r>
    </w:p>
    <w:p>
      <w:pPr>
        <w:pStyle w:val="ListBullet"/>
      </w:pPr>
      <w:r>
        <w:rPr>
          <w:b/>
        </w:rPr>
        <w:t>Order Management:</w:t>
      </w:r>
      <w:r>
        <w:t xml:space="preserve"> Users can search orders by customer name/email, filter by status, and sort the order table.</w:t>
      </w:r>
    </w:p>
    <w:p>
      <w:pPr>
        <w:pStyle w:val="ListBullet"/>
      </w:pPr>
      <w:r>
        <w:rPr>
          <w:b/>
        </w:rPr>
        <w:t>Single Order Creation:</w:t>
      </w:r>
      <w:r>
        <w:t xml:space="preserve"> Only single order creation is available; batch creation is not supported.</w:t>
      </w:r>
    </w:p>
    <w:p>
      <w:r>
        <w:t>[KB-16181d30-2dd3-421e-bab0-939cd85255d2]</w:t>
      </w:r>
    </w:p>
    <w:p>
      <w:pPr>
        <w:pStyle w:val="Heading2"/>
      </w:pPr>
      <w:r>
        <w:t>1.5 Performance Considerations</w:t>
      </w:r>
    </w:p>
    <w:p>
      <w:pPr>
        <w:pStyle w:val="ListBullet"/>
      </w:pPr>
      <w:r>
        <w:rPr>
          <w:b/>
        </w:rPr>
        <w:t>Sequential Processing:</w:t>
      </w:r>
      <w:r>
        <w:t xml:space="preserve"> All order, payment, and notification operations are executed sequentially. For example, processing 10,000 orders requires 10,000 individual API calls, resulting in extremely slow throughput for large order volumes.</w:t>
      </w:r>
    </w:p>
    <w:p>
      <w:pPr>
        <w:pStyle w:val="ListBullet"/>
      </w:pPr>
      <w:r>
        <w:rPr>
          <w:b/>
        </w:rPr>
        <w:t>Notification Rate Limit:</w:t>
      </w:r>
      <w:r>
        <w:t xml:space="preserve"> The notification service is limited to 10 notifications per second. Sending notifications for 10,000 orders requires at least 1,000 seconds (~17 minutes).</w:t>
      </w:r>
    </w:p>
    <w:p>
      <w:pPr>
        <w:pStyle w:val="ListBullet"/>
      </w:pPr>
      <w:r>
        <w:rPr>
          <w:b/>
        </w:rPr>
        <w:t>No Parallel Processing:</w:t>
      </w:r>
      <w:r>
        <w:t xml:space="preserve"> There is no parallel or queue-based processing for order creation, payment, or notification.</w:t>
      </w:r>
    </w:p>
    <w:p>
      <w:r>
        <w:t>[KB-150eb89c-77b0-415b-a547-3ed0502eec24], [KB-04a84995-0820-4319-9d26-c1582821058a], [KB-033639ab-c6f8-4f72-a373-bf76d05dd6cf]</w:t>
      </w:r>
    </w:p>
    <w:p>
      <w:pPr>
        <w:pStyle w:val="Heading2"/>
      </w:pPr>
      <w:r>
        <w:t>1.6 Data Model Constraints</w:t>
      </w:r>
    </w:p>
    <w:p>
      <w:pPr>
        <w:pStyle w:val="ListBullet"/>
      </w:pPr>
      <w:r>
        <w:rPr>
          <w:b/>
        </w:rPr>
        <w:t>No Batch Tracking:</w:t>
      </w:r>
      <w:r>
        <w:t xml:space="preserve"> The orders table does not include batch</w:t>
      </w:r>
      <w:r>
        <w:rPr>
          <w:i/>
        </w:rPr>
        <w:t>id, csv</w:t>
      </w:r>
      <w:r>
        <w:t>source, or bulk</w:t>
      </w:r>
      <w:r>
        <w:rPr>
          <w:i/>
        </w:rPr>
        <w:t>import</w:t>
      </w:r>
      <w:r>
        <w:t>group columns. There is no mechanism to track which orders belong to a batch import.</w:t>
      </w:r>
    </w:p>
    <w:p>
      <w:pPr>
        <w:pStyle w:val="ListBullet"/>
      </w:pPr>
      <w:r>
        <w:rPr>
          <w:b/>
        </w:rPr>
        <w:t>Payment Table:</w:t>
      </w:r>
      <w:r>
        <w:t xml:space="preserve"> Each payment is uniquely linked to one order (1:1). Batch grouping is not possible.</w:t>
      </w:r>
    </w:p>
    <w:p>
      <w:r>
        <w:t>[KB-0f930ddc-3571-41a3-9aac-3588586dee43], [KB-11739ab0-b209-41e4-b73e-7d7e0c4338b2]</w:t>
      </w:r>
    </w:p>
    <w:p>
      <w:pPr>
        <w:pStyle w:val="Heading2"/>
      </w:pPr>
      <w:r>
        <w:t>1.7 Security and Compliance</w:t>
      </w:r>
    </w:p>
    <w:p>
      <w:pPr>
        <w:pStyle w:val="ListBullet"/>
      </w:pPr>
      <w:r>
        <w:rPr>
          <w:b/>
        </w:rPr>
        <w:t>Error Handling:</w:t>
      </w:r>
      <w:r>
        <w:t xml:space="preserve"> Error responses in production must never contain PHI, stack traces, SQL queries, internal file paths, server names, or framework version information.</w:t>
      </w:r>
    </w:p>
    <w:p>
      <w:pPr>
        <w:pStyle w:val="ListBullet"/>
      </w:pPr>
      <w:r>
        <w:rPr>
          <w:b/>
        </w:rPr>
        <w:t>PHI Protection:</w:t>
      </w:r>
      <w:r>
        <w:t xml:space="preserve"> All responses containing PHI must include `Cache-Control: no-store` and `Pragma: no-cache`.</w:t>
      </w:r>
    </w:p>
    <w:p>
      <w:r>
        <w:t>[KB-10300d8a-a98a-4726-9be3-3957c2fe7bf4], [KB-16e42083-f456-49a3-959d-419cdb9fc31d]</w:t>
      </w:r>
    </w:p>
    <w:p>
      <w:r>
        <w:t>---</w:t>
      </w:r>
    </w:p>
    <w:p>
      <w:r>
        <w:rPr>
          <w:b/>
        </w:rPr>
        <w:t>Note:</w:t>
      </w:r>
      <w:r>
        <w:t xml:space="preserve"> For any feature or requirement not described above, refer to the relevant system documentation or contact the system architect.</w:t>
      </w:r>
    </w:p>
    <w:p>
      <w:r>
        <w:t>If you require bulk order import, batch payment, or batch notification, these features are not supported in the current system and would require architectural changes across multiple services.</w:t>
      </w:r>
    </w:p>
    <w:p>
      <w:r>
        <w:t>[KB-146a6a29-932f-485d-96d6-6a92ee610336], [KB-0a36efdc-f63e-4c6b-8191-220e34d8af3f], [KB-05b70fbd-4026-4ac9-b1e2-e21dabe7da5c], [KB-0f930ddc-3571-41a3-9aac-3588586dee43], [KB-11739ab0-b209-41e4-b73e-7d7e0c4338b2], [KB-0e0f1dd0-0f46-4d13-a092-e3cdc6fdd205], [KB-033639ab-c6f8-4f72-a373-bf76d05dd6cf], [KB-16181d30-2dd3-421e-bab0-939cd85255d2], [KB-16e42083-f456-49a3-959d-419cdb9fc31d], [KB-10300d8a-a98a-4726-9be3-3957c2fe7bf4]</w:t>
      </w:r>
    </w:p>
    <w:p>
      <w:pPr>
        <w:pStyle w:val="Heading2"/>
      </w:pPr>
      <w:r>
        <w:t>2. Getting Started</w:t>
      </w:r>
    </w:p>
    <w:p>
      <w:pPr>
        <w:pStyle w:val="Heading1"/>
      </w:pPr>
      <w:r>
        <w:t>2. Getting Started</w:t>
      </w:r>
    </w:p>
    <w:p>
      <w:pPr>
        <w:pStyle w:val="Heading2"/>
      </w:pPr>
      <w:r>
        <w:t>2.1 System Access and User Interface</w:t>
      </w:r>
    </w:p>
    <w:p>
      <w:r>
        <w:t>The current system provides a web-based management interface for order management, implemented as a React single-page application (SPA). The frontend connects to three backend microservices via REST API. Users can search orders by customer name or email, filter by status, and sort the order table. Order creation is performed one at a time using a dedicated form. The CSV import button is present but disabled, displaying an amber warning banner indicating that CSV import is not available (“CSVインポート（未実装）”). Batch or bulk order creation functionality is not implemented in the current system.</w:t>
      </w:r>
    </w:p>
    <w:p>
      <w:r>
        <w:t>[KB-16181d30-2dd3-421e-bab0-939cd85255d2]</w:t>
      </w:r>
    </w:p>
    <w:p>
      <w:pPr>
        <w:pStyle w:val="Heading2"/>
      </w:pPr>
      <w:r>
        <w:t>2.2 Order Creation</w:t>
      </w:r>
    </w:p>
    <w:p>
      <w:r>
        <w:t>Orders must be created individually using the REST API or the management UI. There is no capability to upload or import orders in bulk from CSV or other file formats. Each order requires the user to specify customer information (name, email) and order details (product name, quantity, unit price). The system automatically calculates the total order amount from the line items.</w:t>
      </w:r>
    </w:p>
    <w:p>
      <w:r>
        <w:t>[KB-0e0f1dd0-0f46-4d13-a092-e3cdc6fdd205] [KB-146a6a29-932f-485d-96d6-6a92ee610336]</w:t>
      </w:r>
    </w:p>
    <w:p>
      <w:pPr>
        <w:pStyle w:val="Heading2"/>
      </w:pPr>
      <w:r>
        <w:t>2.3 System Limitations</w:t>
      </w:r>
    </w:p>
    <w:p>
      <w:r>
        <w:t>The following limitations are critical for new users to understand:</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Limitation ID</w:t>
            </w:r>
          </w:p>
        </w:tc>
        <w:tc>
          <w:tcPr>
            <w:tcW w:type="dxa" w:w="2160"/>
          </w:tcPr>
          <w:p>
            <w:r>
              <w:t>Description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Order creation flow (Order → Payment → Notification) executes sequentially.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bl>
    <w:p>
      <w:r>
        <w:t>[KB-146a6a29-932f-485d-96d6-6a92ee610336] [KB-0a36efdc-f63e-4c6b-8191-220e34d8af3f] [KB-0a7d4d64-4d48-4214-94eb-2f3f278ec66a] [KB-0f930ddc-1f3e-4014-a015-49fe1808f8d8]</w:t>
      </w:r>
    </w:p>
    <w:p>
      <w:pPr>
        <w:pStyle w:val="Heading2"/>
      </w:pPr>
      <w:r>
        <w:t>2.4 Payment and Notification Processing</w:t>
      </w:r>
    </w:p>
    <w:p>
      <w:pPr>
        <w:pStyle w:val="ListBullet"/>
      </w:pPr>
      <w:r>
        <w:t>Payment processing is strictly one transaction per order. There is no batch payment API; each order triggers a separate payment API call.</w:t>
      </w:r>
    </w:p>
    <w:p>
      <w:pPr>
        <w:pStyle w:val="ListBullet"/>
      </w:pPr>
      <w:r>
        <w:t>Notifications (such as order confirmations) are sent individually. There is no bulk notification API; each notification requires a separate API call.</w:t>
      </w:r>
    </w:p>
    <w:p>
      <w:pPr>
        <w:pStyle w:val="ListBullet"/>
      </w:pPr>
      <w:r>
        <w:t>All cross-service API calls (Order → Payment → Notification) are executed sequentially, not in parallel. This impacts processing speed, especially for high-volume operations.</w:t>
      </w:r>
    </w:p>
    <w:p>
      <w:r>
        <w:t>[KB-0a7d4d64-4d48-4214-94eb-2f3f278ec66a] [KB-0f930ddc-1f3e-4014-a015-49fe1808f8d8] [KB-04a84995-0820-4319-9d26-c1582821058a]</w:t>
      </w:r>
    </w:p>
    <w:p>
      <w:pPr>
        <w:pStyle w:val="Heading2"/>
      </w:pPr>
      <w:r>
        <w:t>2.5 CSV Import Functionality</w:t>
      </w:r>
    </w:p>
    <w:p>
      <w:r>
        <w:t>CSV import and bulk order creation features are NOT available in the current system. The UI displays a disabled CSV Import button and an amber warning banner indicating this limitation. There is no backend support for CSV or file-based order ingestion.</w:t>
      </w:r>
    </w:p>
    <w:p>
      <w:r>
        <w:t>[KB-16181d30-2dd3-421e-bab0-939cd85255d2] [KB-0a36efdc-f63e-4c6b-8191-220e34d8af3f]</w:t>
      </w:r>
    </w:p>
    <w:p>
      <w:pPr>
        <w:pStyle w:val="Heading2"/>
      </w:pPr>
      <w:r>
        <w:t>2.6 Summary Table: Key Getting Started Facts</w:t>
      </w:r>
    </w:p>
    <w:tbl>
      <w:tblPr>
        <w:tblStyle w:val="TableGrid"/>
        <w:tblW w:type="auto" w:w="0"/>
        <w:tblLook w:firstColumn="1" w:firstRow="1" w:lastColumn="0" w:lastRow="0" w:noHBand="0" w:noVBand="1" w:val="04A0"/>
      </w:tblPr>
      <w:tblGrid>
        <w:gridCol w:w="2880"/>
        <w:gridCol w:w="2880"/>
        <w:gridCol w:w="2880"/>
      </w:tblGrid>
      <w:tr>
        <w:tc>
          <w:tcPr>
            <w:tcW w:type="dxa" w:w="2880"/>
          </w:tcPr>
          <w:p>
            <w:r>
              <w:t>Feature/Functionality</w:t>
            </w:r>
          </w:p>
        </w:tc>
        <w:tc>
          <w:tcPr>
            <w:tcW w:type="dxa" w:w="2880"/>
          </w:tcPr>
          <w:p>
            <w:r>
              <w:t>Availability</w:t>
            </w:r>
          </w:p>
        </w:tc>
        <w:tc>
          <w:tcPr>
            <w:tcW w:type="dxa" w:w="2880"/>
          </w:tcPr>
          <w:p>
            <w:r>
              <w:t>Notes</w:t>
            </w:r>
          </w:p>
        </w:tc>
      </w:tr>
      <w:tr>
        <w:tc>
          <w:tcPr>
            <w:tcW w:type="dxa" w:w="2880"/>
          </w:tcPr>
          <w:p>
            <w:r>
              <w:t>-------------------------------</w:t>
            </w:r>
          </w:p>
        </w:tc>
        <w:tc>
          <w:tcPr>
            <w:tcW w:type="dxa" w:w="2880"/>
          </w:tcPr>
          <w:p>
            <w:r>
              <w:t>--------------</w:t>
            </w:r>
          </w:p>
        </w:tc>
        <w:tc>
          <w:tcPr>
            <w:tcW w:type="dxa" w:w="2880"/>
          </w:tcPr>
          <w:p>
            <w:r>
              <w:t>-----------------------------------------------------------------------</w:t>
            </w:r>
          </w:p>
        </w:tc>
      </w:tr>
      <w:tr>
        <w:tc>
          <w:tcPr>
            <w:tcW w:type="dxa" w:w="2880"/>
          </w:tcPr>
          <w:p>
            <w:r>
              <w:t>Single order creation</w:t>
            </w:r>
          </w:p>
        </w:tc>
        <w:tc>
          <w:tcPr>
            <w:tcW w:type="dxa" w:w="2880"/>
          </w:tcPr>
          <w:p>
            <w:r>
              <w:t>Yes</w:t>
            </w:r>
          </w:p>
        </w:tc>
        <w:tc>
          <w:tcPr>
            <w:tcW w:type="dxa" w:w="2880"/>
          </w:tcPr>
          <w:p>
            <w:r>
              <w:t>Via UI or REST API</w:t>
            </w:r>
          </w:p>
        </w:tc>
      </w:tr>
      <w:tr>
        <w:tc>
          <w:tcPr>
            <w:tcW w:type="dxa" w:w="2880"/>
          </w:tcPr>
          <w:p>
            <w:r>
              <w:t>Bulk order creation (CSV)</w:t>
            </w:r>
          </w:p>
        </w:tc>
        <w:tc>
          <w:tcPr>
            <w:tcW w:type="dxa" w:w="2880"/>
          </w:tcPr>
          <w:p>
            <w:r>
              <w:t>No</w:t>
            </w:r>
          </w:p>
        </w:tc>
        <w:tc>
          <w:tcPr>
            <w:tcW w:type="dxa" w:w="2880"/>
          </w:tcPr>
          <w:p>
            <w:r>
              <w:t>UI button disabled, no backend support</w:t>
            </w:r>
          </w:p>
        </w:tc>
      </w:tr>
      <w:tr>
        <w:tc>
          <w:tcPr>
            <w:tcW w:type="dxa" w:w="2880"/>
          </w:tcPr>
          <w:p>
            <w:r>
              <w:t>Payment processing</w:t>
            </w:r>
          </w:p>
        </w:tc>
        <w:tc>
          <w:tcPr>
            <w:tcW w:type="dxa" w:w="2880"/>
          </w:tcPr>
          <w:p>
            <w:r>
              <w:t>Yes</w:t>
            </w:r>
          </w:p>
        </w:tc>
        <w:tc>
          <w:tcPr>
            <w:tcW w:type="dxa" w:w="2880"/>
          </w:tcPr>
          <w:p>
            <w:r>
              <w:t>One transaction per order only</w:t>
            </w:r>
          </w:p>
        </w:tc>
      </w:tr>
      <w:tr>
        <w:tc>
          <w:tcPr>
            <w:tcW w:type="dxa" w:w="2880"/>
          </w:tcPr>
          <w:p>
            <w:r>
              <w:t>Bulk payment processing</w:t>
            </w:r>
          </w:p>
        </w:tc>
        <w:tc>
          <w:tcPr>
            <w:tcW w:type="dxa" w:w="2880"/>
          </w:tcPr>
          <w:p>
            <w:r>
              <w:t>No</w:t>
            </w:r>
          </w:p>
        </w:tc>
        <w:tc>
          <w:tcPr>
            <w:tcW w:type="dxa" w:w="2880"/>
          </w:tcPr>
          <w:p>
            <w:r>
              <w:t>No batch payment API</w:t>
            </w:r>
          </w:p>
        </w:tc>
      </w:tr>
      <w:tr>
        <w:tc>
          <w:tcPr>
            <w:tcW w:type="dxa" w:w="2880"/>
          </w:tcPr>
          <w:p>
            <w:r>
              <w:t>Notification (per order)</w:t>
            </w:r>
          </w:p>
        </w:tc>
        <w:tc>
          <w:tcPr>
            <w:tcW w:type="dxa" w:w="2880"/>
          </w:tcPr>
          <w:p>
            <w:r>
              <w:t>Yes</w:t>
            </w:r>
          </w:p>
        </w:tc>
        <w:tc>
          <w:tcPr>
            <w:tcW w:type="dxa" w:w="2880"/>
          </w:tcPr>
          <w:p>
            <w:r>
              <w:t>One notification per order</w:t>
            </w:r>
          </w:p>
        </w:tc>
      </w:tr>
      <w:tr>
        <w:tc>
          <w:tcPr>
            <w:tcW w:type="dxa" w:w="2880"/>
          </w:tcPr>
          <w:p>
            <w:r>
              <w:t>Bulk notification</w:t>
            </w:r>
          </w:p>
        </w:tc>
        <w:tc>
          <w:tcPr>
            <w:tcW w:type="dxa" w:w="2880"/>
          </w:tcPr>
          <w:p>
            <w:r>
              <w:t>No</w:t>
            </w:r>
          </w:p>
        </w:tc>
        <w:tc>
          <w:tcPr>
            <w:tcW w:type="dxa" w:w="2880"/>
          </w:tcPr>
          <w:p>
            <w:r>
              <w:t>No batch notification API</w:t>
            </w:r>
          </w:p>
        </w:tc>
      </w:tr>
      <w:tr>
        <w:tc>
          <w:tcPr>
            <w:tcW w:type="dxa" w:w="2880"/>
          </w:tcPr>
          <w:p>
            <w:r>
              <w:t>Progress tracking (batch)</w:t>
            </w:r>
          </w:p>
        </w:tc>
        <w:tc>
          <w:tcPr>
            <w:tcW w:type="dxa" w:w="2880"/>
          </w:tcPr>
          <w:p>
            <w:r>
              <w:t>No</w:t>
            </w:r>
          </w:p>
        </w:tc>
        <w:tc>
          <w:tcPr>
            <w:tcW w:type="dxa" w:w="2880"/>
          </w:tcPr>
          <w:p>
            <w:r>
              <w:t>No mechanism for batch operation progress</w:t>
            </w:r>
          </w:p>
        </w:tc>
      </w:tr>
    </w:tbl>
    <w:p>
      <w:r>
        <w:t>[KB-146a6a29-932f-485d-96d6-6a92ee610336] [KB-16181d30-2dd3-421e-bab0-939cd85255d2] [KB-0a36efdc-f63e-4c6b-8191-220e34d8af3f]</w:t>
      </w:r>
    </w:p>
    <w:p>
      <w:r>
        <w:t>---</w:t>
      </w:r>
    </w:p>
    <w:p>
      <w:r>
        <w:rPr>
          <w:b/>
        </w:rPr>
        <w:t>Note:</w:t>
      </w:r>
      <w:r>
        <w:t xml:space="preserve"> Any feature requiring bulk, batch, or CSV-based order processing is not supported in the current release. Users must create and process orders individually.</w:t>
      </w:r>
    </w:p>
    <w:p>
      <w:r>
        <w:t>[KB-146a6a29-932f-485d-96d6-6a92ee610336]</w:t>
      </w:r>
    </w:p>
    <w:p>
      <w:pPr>
        <w:pStyle w:val="Heading2"/>
      </w:pPr>
      <w:r>
        <w:t>2.1 System Access and User Interface</w:t>
      </w:r>
    </w:p>
    <w:p>
      <w:pPr>
        <w:pStyle w:val="Heading2"/>
      </w:pPr>
      <w:r>
        <w:t>2.1 System Access and User Interface</w:t>
      </w:r>
    </w:p>
    <w:p>
      <w:pPr>
        <w:pStyle w:val="Heading3"/>
      </w:pPr>
      <w:r>
        <w:t>2.1.1 System Access</w:t>
      </w:r>
    </w:p>
    <w:p>
      <w:pPr>
        <w:pStyle w:val="Heading4"/>
      </w:pPr>
      <w:r>
        <w:t>2.1.1.1 Access Control Mechanisms</w:t>
      </w:r>
    </w:p>
    <w:p>
      <w:pPr>
        <w:pStyle w:val="ListBullet"/>
      </w:pPr>
      <w:r>
        <w:rPr>
          <w:b/>
        </w:rPr>
        <w:t>Authentication:</w:t>
      </w:r>
    </w:p>
    <w:p>
      <w:r>
        <w:t>The system implements OAuth 2.0 Resource Server authentication integrated with Azure AD. All users must authenticate via Azure AD to access system resources. [KB-0910e88e-c115-4412-a137-d96b5c1a2082]</w:t>
      </w:r>
    </w:p>
    <w:p>
      <w:pPr>
        <w:pStyle w:val="ListBullet"/>
      </w:pPr>
      <w:r>
        <w:rPr>
          <w:b/>
        </w:rPr>
        <w:t>Authorization:</w:t>
      </w:r>
    </w:p>
    <w:p>
      <w:r>
        <w:t>Method-level authorization is enforced using @PreAuthorize annotations with SpEL (Spring Expression Language). Access to sensitive operations and data is restricted based on user roles and permissions. [KB-0910e88e-c115-4412-a137-d96b5c1a2082]</w:t>
      </w:r>
    </w:p>
    <w:p>
      <w:pPr>
        <w:pStyle w:val="ListBullet"/>
      </w:pPr>
      <w:r>
        <w:rPr>
          <w:b/>
        </w:rPr>
        <w:t>Multi-Factor Authentication (MFA):</w:t>
      </w:r>
    </w:p>
    <w:p>
      <w:r>
        <w:t>MFA is required for web application login (TOTP via authenticator app, with SMS as backup), VPN access, AWS Console access, administrative actions, PHI bulk export, and emergency break-glass scenarios. [KB-131c1759-15a3-44df-a1d7-6ebd04de62ff]</w:t>
      </w:r>
    </w:p>
    <w:p>
      <w:pPr>
        <w:pStyle w:val="ListBullet"/>
      </w:pPr>
      <w:r>
        <w:rPr>
          <w:b/>
        </w:rPr>
        <w:t>Session Management:</w:t>
      </w:r>
    </w:p>
    <w:p>
      <w:r>
        <w:t>Sessions are stateless and managed using JWTs (JSON Web Tokens). A Redis token blacklist is used for session invalidation. Access tokens have a 15-minute lifetime; refresh tokens are valid for 8 hours (sliding window). [KB-06cbdf57-f5b7-42c6-9d15-4119f65cd34e]</w:t>
      </w:r>
    </w:p>
    <w:p>
      <w:pPr>
        <w:pStyle w:val="ListBullet"/>
      </w:pPr>
      <w:r>
        <w:rPr>
          <w:b/>
        </w:rPr>
        <w:t>Access Revocation:</w:t>
      </w:r>
    </w:p>
    <w:p>
      <w:r>
        <w:t>User access must be revoked within 1 hour of termination notification. This includes disabling the user in Azure AD, revoking active sessions, disabling VPN certificates, removing group memberships, and verifying access removal. [KB-03a50b6a-a3c1-4d65-90a3-8cf4fd6a63a5]</w:t>
      </w:r>
    </w:p>
    <w:p>
      <w:pPr>
        <w:pStyle w:val="Heading4"/>
      </w:pPr>
      <w:r>
        <w:t>2.1.1.2 Permissions Model</w:t>
      </w:r>
    </w:p>
    <w:p>
      <w:pPr>
        <w:pStyle w:val="ListBullet"/>
      </w:pPr>
      <w:r>
        <w:rPr>
          <w:b/>
        </w:rPr>
        <w:t>Granular Permissions:</w:t>
      </w:r>
    </w:p>
    <w:p>
      <w:r>
        <w:t>Permissions are defined at the resource and operation level (e.g., view, edit, delete for patients, appointments, billing, etc.). Some actions (e.g., adjustments above $500) require supervisor approval. [KB-11fc9e4b-42d8-4ed0-b583-845f772b2fe7]</w:t>
      </w:r>
    </w:p>
    <w:p>
      <w:pPr>
        <w:pStyle w:val="ListBullet"/>
      </w:pPr>
      <w:r>
        <w:rPr>
          <w:b/>
        </w:rPr>
        <w:t>Role-Based Access:</w:t>
      </w:r>
    </w:p>
    <w:p>
      <w:r>
        <w:t>Roles determine access to modules such as patient records, appointments, billing, and clinical notes. [KB-0dd190a0-e9fd-476b-ac4e-13639552b80f]</w:t>
      </w:r>
    </w:p>
    <w:p>
      <w:pPr>
        <w:pStyle w:val="ListBullet"/>
      </w:pPr>
      <w:r>
        <w:rPr>
          <w:b/>
        </w:rPr>
        <w:t>Temporary Access:</w:t>
      </w:r>
    </w:p>
    <w:p>
      <w:r>
        <w:t>Temporary elevated permissions are limited to 14 days and require manager and security team approval. All modifications are logged. [KB-0be923a4-37a5-4ac5-938f-f822192b04ea]</w:t>
      </w:r>
    </w:p>
    <w:p>
      <w:pPr>
        <w:pStyle w:val="Heading4"/>
      </w:pPr>
      <w:r>
        <w:t>2.1.1.3 Security Controls</w:t>
      </w:r>
    </w:p>
    <w:p>
      <w:pPr>
        <w:pStyle w:val="ListBullet"/>
      </w:pPr>
      <w:r>
        <w:rPr>
          <w:b/>
        </w:rPr>
        <w:t>CSRF Protection:</w:t>
      </w:r>
    </w:p>
    <w:p>
      <w:r>
        <w:t>SameSite cookies and CSRF tokens are enforced for all state-changing operations. [KB-06cbdf57-f5b7-42c6-9d15-4119f65cd34e]</w:t>
      </w:r>
    </w:p>
    <w:p>
      <w:pPr>
        <w:pStyle w:val="ListBullet"/>
      </w:pPr>
      <w:r>
        <w:rPr>
          <w:b/>
        </w:rPr>
        <w:t>CORS Policy:</w:t>
      </w:r>
    </w:p>
    <w:p>
      <w:r>
        <w:t>Only whitelisted origins are allowed per environment. [KB-06cbdf57-f5b7-42c6-9d15-4119f65cd34e]</w:t>
      </w:r>
    </w:p>
    <w:p>
      <w:pPr>
        <w:pStyle w:val="ListBullet"/>
      </w:pPr>
      <w:r>
        <w:rPr>
          <w:b/>
        </w:rPr>
        <w:t>Content Security Policy (CSP):</w:t>
      </w:r>
    </w:p>
    <w:p>
      <w:r>
        <w:t>Strict CSP headers are applied to prevent cross-site scripting and other injection attacks. [KB-06cbdf57-f5b7-42c6-9d15-4119f65cd34e]</w:t>
      </w:r>
    </w:p>
    <w:p>
      <w:pPr>
        <w:pStyle w:val="ListBullet"/>
      </w:pPr>
      <w:r>
        <w:rPr>
          <w:b/>
        </w:rPr>
        <w:t>Rate Limiting:</w:t>
      </w:r>
    </w:p>
    <w:p>
      <w:r>
        <w:t>API endpoints are protected with rate limiting (Bucket4j with Redis backend). [KB-0910e88e-c115-4412-a137-d96b5c1a2082]</w:t>
      </w:r>
    </w:p>
    <w:p>
      <w:pPr>
        <w:pStyle w:val="ListBullet"/>
      </w:pPr>
      <w:r>
        <w:rPr>
          <w:b/>
        </w:rPr>
        <w:t>Audit Logging:</w:t>
      </w:r>
    </w:p>
    <w:p>
      <w:r>
        <w:t>All access to PHI and sensitive operations are logged with user ID, resource, action, and timestamp. [KB-122ffdd6-c824-4443-8d2b-baab3d94a6ec]</w:t>
      </w:r>
    </w:p>
    <w:p>
      <w:pPr>
        <w:pStyle w:val="Heading3"/>
      </w:pPr>
      <w:r>
        <w:t>2.1.2 User Interface</w:t>
      </w:r>
    </w:p>
    <w:p>
      <w:pPr>
        <w:pStyle w:val="Heading4"/>
      </w:pPr>
      <w:r>
        <w:t>2.1.2.1 Web Application</w:t>
      </w:r>
    </w:p>
    <w:p>
      <w:pPr>
        <w:pStyle w:val="ListBullet"/>
      </w:pPr>
      <w:r>
        <w:rPr>
          <w:b/>
        </w:rPr>
        <w:t>Technology Stack:</w:t>
      </w:r>
    </w:p>
    <w:p>
      <w:r>
        <w:t>The user interface is implemented as a React single-page application (SPA). [KB-050d0be4-11bc-4945-80e4-1f59d3187e45]</w:t>
      </w:r>
    </w:p>
    <w:p>
      <w:pPr>
        <w:pStyle w:val="ListBullet"/>
      </w:pPr>
      <w:r>
        <w:rPr>
          <w:b/>
        </w:rPr>
        <w:t>Module Structure:</w:t>
      </w:r>
    </w:p>
    <w:p>
      <w:r>
        <w:t>The UI provides modules for patient management, appointment scheduling, billing, insurance claims, clinical notes, and reporting. [KB-16181d30-2dd3-421e-bab0-939cd85255d2]</w:t>
      </w:r>
    </w:p>
    <w:p>
      <w:pPr>
        <w:pStyle w:val="ListBullet"/>
      </w:pPr>
      <w:r>
        <w:rPr>
          <w:b/>
        </w:rPr>
        <w:t>Order Management UI:</w:t>
      </w:r>
    </w:p>
    <w:p>
      <w:pPr>
        <w:pStyle w:val="ListBullet"/>
      </w:pPr>
      <w:r>
        <w:t>BulkImportBanner: Amber warning indicating CSV import is not available.</w:t>
      </w:r>
    </w:p>
    <w:p>
      <w:pPr>
        <w:pStyle w:val="ListBullet"/>
      </w:pPr>
      <w:r>
        <w:t>Disabled CSV Import button: Grayed out with “CSVインポート（未実装）” (CSV Import (Not Implemented)).</w:t>
      </w:r>
    </w:p>
    <w:p>
      <w:pPr>
        <w:pStyle w:val="ListBullet"/>
      </w:pPr>
      <w:r>
        <w:t>Search and filter: Client-side filtering by customer name/email, status filter dropdown, sortable order table.</w:t>
      </w:r>
    </w:p>
    <w:p>
      <w:pPr>
        <w:pStyle w:val="ListBullet"/>
      </w:pPr>
      <w:r>
        <w:t>Single order creation: Form for creating one order at a time.</w:t>
      </w:r>
    </w:p>
    <w:p>
      <w:pPr>
        <w:pStyle w:val="ListBullet"/>
      </w:pPr>
      <w:r>
        <w:t>Order detail: Parallel data fetch from Order, Payment, and Notification services. [KB-16181d30-2dd3-421e-bab0-939cd85255d2]</w:t>
      </w:r>
    </w:p>
    <w:p>
      <w:pPr>
        <w:pStyle w:val="Heading4"/>
      </w:pPr>
      <w:r>
        <w:t>2.1.2.2 Accessibility</w:t>
      </w:r>
    </w:p>
    <w:p>
      <w:pPr>
        <w:pStyle w:val="ListBullet"/>
      </w:pPr>
      <w:r>
        <w:rPr>
          <w:b/>
        </w:rPr>
        <w:t>Accessibility Compliance:</w:t>
      </w:r>
    </w:p>
    <w:p>
      <w:r>
        <w:t>The React UI is verified for WCAG 2.1 AA accessibility compliance. [KB-0a1640fc-d3df-49c8-9862-d52514894afd]</w:t>
      </w:r>
    </w:p>
    <w:p>
      <w:pPr>
        <w:pStyle w:val="Heading4"/>
      </w:pPr>
      <w:r>
        <w:t>2.1.2.3 Internationalization</w:t>
      </w:r>
    </w:p>
    <w:p>
      <w:pPr>
        <w:pStyle w:val="ListBullet"/>
      </w:pPr>
      <w:r>
        <w:rPr>
          <w:b/>
        </w:rPr>
        <w:t>Language Support:</w:t>
      </w:r>
    </w:p>
    <w:p>
      <w:r>
        <w:t>The system currently supports a single language (Japanese). No internationalization (i18n) framework is implemented. [KB-017cfb36-5c85-4f93-92bd-6bb395022c54]</w:t>
      </w:r>
    </w:p>
    <w:p>
      <w:pPr>
        <w:pStyle w:val="Heading4"/>
      </w:pPr>
      <w:r>
        <w:t>2.1.2.4 Known UI Limitations</w:t>
      </w:r>
    </w:p>
    <w:tbl>
      <w:tblPr>
        <w:tblStyle w:val="TableGrid"/>
        <w:tblW w:type="auto" w:w="0"/>
        <w:tblLook w:firstColumn="1" w:firstRow="1" w:lastColumn="0" w:lastRow="0" w:noHBand="0" w:noVBand="1" w:val="04A0"/>
      </w:tblPr>
      <w:tblGrid>
        <w:gridCol w:w="2880"/>
        <w:gridCol w:w="2880"/>
        <w:gridCol w:w="2880"/>
      </w:tblGrid>
      <w:tr>
        <w:tc>
          <w:tcPr>
            <w:tcW w:type="dxa" w:w="2880"/>
          </w:tcPr>
          <w:p>
            <w:r>
              <w:t>Limitation ID</w:t>
            </w:r>
          </w:p>
        </w:tc>
        <w:tc>
          <w:tcPr>
            <w:tcW w:type="dxa" w:w="2880"/>
          </w:tcPr>
          <w:p>
            <w:r>
              <w:t>Description</w:t>
            </w:r>
          </w:p>
        </w:tc>
        <w:tc>
          <w:tcPr>
            <w:tcW w:type="dxa" w:w="2880"/>
          </w:tcPr>
          <w:p>
            <w:r>
              <w:t>Severity</w:t>
            </w:r>
          </w:p>
        </w:tc>
      </w:tr>
      <w:tr>
        <w:tc>
          <w:tcPr>
            <w:tcW w:type="dxa" w:w="2880"/>
          </w:tcPr>
          <w:p>
            <w:r>
              <w:t>---------------</w:t>
            </w:r>
          </w:p>
        </w:tc>
        <w:tc>
          <w:tcPr>
            <w:tcW w:type="dxa" w:w="2880"/>
          </w:tcPr>
          <w:p>
            <w:r>
              <w:t>----------------------------------------------------------------------------------------------</w:t>
            </w:r>
          </w:p>
        </w:tc>
        <w:tc>
          <w:tcPr>
            <w:tcW w:type="dxa" w:w="2880"/>
          </w:tcPr>
          <w:p>
            <w:r>
              <w:t>----------</w:t>
            </w:r>
          </w:p>
        </w:tc>
      </w:tr>
      <w:tr>
        <w:tc>
          <w:tcPr>
            <w:tcW w:type="dxa" w:w="2880"/>
          </w:tcPr>
          <w:p>
            <w:r>
              <w:t>LIM-001</w:t>
            </w:r>
          </w:p>
        </w:tc>
        <w:tc>
          <w:tcPr>
            <w:tcW w:type="dxa" w:w="2880"/>
          </w:tcPr>
          <w:p>
            <w:r>
              <w:t>Order creation is single-entry only. No bulk or batch order creation capability exists.</w:t>
            </w:r>
          </w:p>
        </w:tc>
        <w:tc>
          <w:tcPr>
            <w:tcW w:type="dxa" w:w="2880"/>
          </w:tcPr>
          <w:p>
            <w:r>
              <w:t>High</w:t>
            </w:r>
          </w:p>
        </w:tc>
      </w:tr>
      <w:tr>
        <w:tc>
          <w:tcPr>
            <w:tcW w:type="dxa" w:w="2880"/>
          </w:tcPr>
          <w:p>
            <w:r>
              <w:t>LIM-002</w:t>
            </w:r>
          </w:p>
        </w:tc>
        <w:tc>
          <w:tcPr>
            <w:tcW w:type="dxa" w:w="2880"/>
          </w:tcPr>
          <w:p>
            <w:r>
              <w:t>No CSV/file-based order import functionality.</w:t>
            </w:r>
          </w:p>
        </w:tc>
        <w:tc>
          <w:tcPr>
            <w:tcW w:type="dxa" w:w="2880"/>
          </w:tcPr>
          <w:p>
            <w:r>
              <w:t>High</w:t>
            </w:r>
          </w:p>
        </w:tc>
      </w:tr>
      <w:tr>
        <w:tc>
          <w:tcPr>
            <w:tcW w:type="dxa" w:w="2880"/>
          </w:tcPr>
          <w:p>
            <w:r>
              <w:t>LIM-003</w:t>
            </w:r>
          </w:p>
        </w:tc>
        <w:tc>
          <w:tcPr>
            <w:tcW w:type="dxa" w:w="2880"/>
          </w:tcPr>
          <w:p>
            <w:r>
              <w:t>Payment processing handles one transaction at a time. No batch payment API exists.</w:t>
            </w:r>
          </w:p>
        </w:tc>
        <w:tc>
          <w:tcPr>
            <w:tcW w:type="dxa" w:w="2880"/>
          </w:tcPr>
          <w:p>
            <w:r>
              <w:t>High</w:t>
            </w:r>
          </w:p>
        </w:tc>
      </w:tr>
      <w:tr>
        <w:tc>
          <w:tcPr>
            <w:tcW w:type="dxa" w:w="2880"/>
          </w:tcPr>
          <w:p>
            <w:r>
              <w:t>LIM-004</w:t>
            </w:r>
          </w:p>
        </w:tc>
        <w:tc>
          <w:tcPr>
            <w:tcW w:type="dxa" w:w="2880"/>
          </w:tcPr>
          <w:p>
            <w:r>
              <w:t>Notifications are sent individually per order. No bulk notification capability exists.</w:t>
            </w:r>
          </w:p>
        </w:tc>
        <w:tc>
          <w:tcPr>
            <w:tcW w:type="dxa" w:w="2880"/>
          </w:tcPr>
          <w:p>
            <w:r>
              <w:t>Medium</w:t>
            </w:r>
          </w:p>
        </w:tc>
      </w:tr>
      <w:tr>
        <w:tc>
          <w:tcPr>
            <w:tcW w:type="dxa" w:w="2880"/>
          </w:tcPr>
          <w:p>
            <w:r>
              <w:t>LIM-005</w:t>
            </w:r>
          </w:p>
        </w:tc>
        <w:tc>
          <w:tcPr>
            <w:tcW w:type="dxa" w:w="2880"/>
          </w:tcPr>
          <w:p>
            <w:r>
              <w:t>Cross-service calls are sequential. No parallel processing of payment and notification.</w:t>
            </w:r>
          </w:p>
        </w:tc>
        <w:tc>
          <w:tcPr>
            <w:tcW w:type="dxa" w:w="2880"/>
          </w:tcPr>
          <w:p>
            <w:r>
              <w:t>Medium</w:t>
            </w:r>
          </w:p>
        </w:tc>
      </w:tr>
      <w:tr>
        <w:tc>
          <w:tcPr>
            <w:tcW w:type="dxa" w:w="2880"/>
          </w:tcPr>
          <w:p>
            <w:r>
              <w:t>LIM-006</w:t>
            </w:r>
          </w:p>
        </w:tc>
        <w:tc>
          <w:tcPr>
            <w:tcW w:type="dxa" w:w="2880"/>
          </w:tcPr>
          <w:p>
            <w:r>
              <w:t>No progress tracking for batch operations.</w:t>
            </w:r>
          </w:p>
        </w:tc>
        <w:tc>
          <w:tcPr>
            <w:tcW w:type="dxa" w:w="2880"/>
          </w:tcPr>
          <w:p>
            <w:r>
              <w:t>Medium</w:t>
            </w:r>
          </w:p>
        </w:tc>
      </w:tr>
      <w:tr>
        <w:tc>
          <w:tcPr>
            <w:tcW w:type="dxa" w:w="2880"/>
          </w:tcPr>
          <w:p>
            <w:r>
              <w:t>DD-FE-LIM-001</w:t>
            </w:r>
          </w:p>
        </w:tc>
        <w:tc>
          <w:tcPr>
            <w:tcW w:type="dxa" w:w="2880"/>
          </w:tcPr>
          <w:p>
            <w:r>
              <w:t>No bulk order import UI. No CSV upload, no drag-and-drop, no batch creation form.</w:t>
            </w:r>
          </w:p>
        </w:tc>
        <w:tc>
          <w:tcPr>
            <w:tcW w:type="dxa" w:w="2880"/>
          </w:tcPr>
          <w:p>
            <w:r>
              <w:t>High</w:t>
            </w:r>
          </w:p>
        </w:tc>
      </w:tr>
      <w:tr>
        <w:tc>
          <w:tcPr>
            <w:tcW w:type="dxa" w:w="2880"/>
          </w:tcPr>
          <w:p>
            <w:r>
              <w:t>DD-FE-LIM-002</w:t>
            </w:r>
          </w:p>
        </w:tc>
        <w:tc>
          <w:tcPr>
            <w:tcW w:type="dxa" w:w="2880"/>
          </w:tcPr>
          <w:p>
            <w:r>
              <w:t>N+1 API pattern for payments/notifications. No list-all endpoints on backend.</w:t>
            </w:r>
          </w:p>
        </w:tc>
        <w:tc>
          <w:tcPr>
            <w:tcW w:type="dxa" w:w="2880"/>
          </w:tcPr>
          <w:p>
            <w:r>
              <w:t>Medium</w:t>
            </w:r>
          </w:p>
        </w:tc>
      </w:tr>
      <w:tr>
        <w:tc>
          <w:tcPr>
            <w:tcW w:type="dxa" w:w="2880"/>
          </w:tcPr>
          <w:p>
            <w:r>
              <w:t>DD-FE-LIM-003</w:t>
            </w:r>
          </w:p>
        </w:tc>
        <w:tc>
          <w:tcPr>
            <w:tcW w:type="dxa" w:w="2880"/>
          </w:tcPr>
          <w:p>
            <w:r>
              <w:t>Client-side aggregation only. Dashboard stats computed in browser.</w:t>
            </w:r>
          </w:p>
        </w:tc>
        <w:tc>
          <w:tcPr>
            <w:tcW w:type="dxa" w:w="2880"/>
          </w:tcPr>
          <w:p>
            <w:r>
              <w:t>Medium</w:t>
            </w:r>
          </w:p>
        </w:tc>
      </w:tr>
      <w:tr>
        <w:tc>
          <w:tcPr>
            <w:tcW w:type="dxa" w:w="2880"/>
          </w:tcPr>
          <w:p>
            <w:r>
              <w:t>DD-FE-LIM-004</w:t>
            </w:r>
          </w:p>
        </w:tc>
        <w:tc>
          <w:tcPr>
            <w:tcW w:type="dxa" w:w="2880"/>
          </w:tcPr>
          <w:p>
            <w:r>
              <w:t>No real-time updates. Polling-based, no WebSocket.</w:t>
            </w:r>
          </w:p>
        </w:tc>
        <w:tc>
          <w:tcPr>
            <w:tcW w:type="dxa" w:w="2880"/>
          </w:tcPr>
          <w:p>
            <w:r>
              <w:t>Low</w:t>
            </w:r>
          </w:p>
        </w:tc>
      </w:tr>
      <w:tr>
        <w:tc>
          <w:tcPr>
            <w:tcW w:type="dxa" w:w="2880"/>
          </w:tcPr>
          <w:p>
            <w:r>
              <w:t>DD-FE-LIM-005</w:t>
            </w:r>
          </w:p>
        </w:tc>
        <w:tc>
          <w:tcPr>
            <w:tcW w:type="dxa" w:w="2880"/>
          </w:tcPr>
          <w:p>
            <w:r>
              <w:t>Single-language (Japanese). No i18n framework.</w:t>
            </w:r>
          </w:p>
        </w:tc>
        <w:tc>
          <w:tcPr>
            <w:tcW w:type="dxa" w:w="2880"/>
          </w:tcPr>
          <w:p>
            <w:r>
              <w:t>Low</w:t>
            </w:r>
          </w:p>
        </w:tc>
      </w:tr>
    </w:tbl>
    <w:p>
      <w:r>
        <w:t>[KB-146a6a29-932f-485d-96d6-6a92ee610336]</w:t>
      </w:r>
    </w:p>
    <w:p>
      <w:r>
        <w:t>[KB-0a36efdc-f63e-4c6b-8191-220e34d8af3f]</w:t>
      </w:r>
    </w:p>
    <w:p>
      <w:r>
        <w:t>[KB-017cfb36-5c85-4f93-92bd-6bb395022c54]</w:t>
      </w:r>
    </w:p>
    <w:p>
      <w:r>
        <w:t>[KB-16181d30-2dd3-421e-bab0-939cd85255d2]</w:t>
      </w:r>
    </w:p>
    <w:p>
      <w:r>
        <w:t>[KB-06cbdf57-f5b7-42c6-9d15-4119f65cd34e]</w:t>
      </w:r>
    </w:p>
    <w:p>
      <w:r>
        <w:t>[KB-0910e88e-c115-4412-a137-d96b5c1a2082]</w:t>
      </w:r>
    </w:p>
    <w:p>
      <w:r>
        <w:t>[KB-03a50b6a-a3c1-4d65-90a3-8cf4fd6a63a5]</w:t>
      </w:r>
    </w:p>
    <w:p>
      <w:r>
        <w:t>[KB-11fc9e4b-42d8-4ed0-b583-845f772b2fe7]</w:t>
      </w:r>
    </w:p>
    <w:p>
      <w:r>
        <w:t>[KB-0dd190a0-e9fd-476b-ac4e-13639552b80f]</w:t>
      </w:r>
    </w:p>
    <w:p>
      <w:r>
        <w:t>[KB-0be923a4-37a5-4ac5-938f-f822192b04ea]</w:t>
      </w:r>
    </w:p>
    <w:p>
      <w:r>
        <w:t>[KB-131c1759-15a3-44df-a1d7-6ebd04de62ff]</w:t>
      </w:r>
    </w:p>
    <w:p>
      <w:r>
        <w:t>[KB-0a1640fc-d3df-49c8-9862-d52514894afd]</w:t>
      </w:r>
    </w:p>
    <w:p>
      <w:pPr>
        <w:pStyle w:val="Heading2"/>
      </w:pPr>
      <w:r>
        <w:t>2.2 Order Creation</w:t>
      </w:r>
    </w:p>
    <w:p>
      <w:pPr>
        <w:pStyle w:val="Heading2"/>
      </w:pPr>
      <w:r>
        <w:t>2.2 Order Creation</w:t>
      </w:r>
    </w:p>
    <w:p>
      <w:pPr>
        <w:pStyle w:val="Heading3"/>
      </w:pPr>
      <w:r>
        <w:t>2.2.1 Overview</w:t>
      </w:r>
    </w:p>
    <w:p>
      <w:r>
        <w:t xml:space="preserve">Order creation in the current system is strictly limited to single-entry operations. Each order must be created individually, either through the REST API or via the administrative user interface. There is </w:t>
      </w:r>
      <w:r>
        <w:rPr>
          <w:b/>
        </w:rPr>
        <w:t>no capability for bulk or batch order creation</w:t>
      </w:r>
      <w:r>
        <w:t xml:space="preserve"> (e.g., via CSV upload or file import). This limitation applies across all order-related services and is enforced at both the API and data model levels. Any requirement for mass order entry or batch import is not supported and would require significant architectural changes to implement.</w:t>
      </w:r>
    </w:p>
    <w:p>
      <w:r>
        <w:rPr>
          <w:b/>
        </w:rPr>
        <w:t>Key Limitation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Limitation ID</w:t>
            </w:r>
          </w:p>
        </w:tc>
        <w:tc>
          <w:tcPr>
            <w:tcW w:type="dxa" w:w="2160"/>
          </w:tcPr>
          <w:p>
            <w:r>
              <w:t>Description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w:t>
            </w:r>
          </w:p>
        </w:tc>
        <w:tc>
          <w:tcPr>
            <w:tcW w:type="dxa" w:w="2160"/>
          </w:tcPr>
          <w:p>
            <w:r>
              <w:t>Order Service</w:t>
            </w:r>
          </w:p>
        </w:tc>
        <w:tc>
          <w:tcPr>
            <w:tcW w:type="dxa" w:w="2160"/>
          </w:tcPr>
          <w:p>
            <w:r>
              <w:t>High</w:t>
            </w:r>
          </w:p>
        </w:tc>
      </w:tr>
    </w:tbl>
    <w:p>
      <w:r>
        <w:t>[KB-146a6a29-932f-485d-96d6-6a92ee610336]</w:t>
      </w:r>
    </w:p>
    <w:p>
      <w:pPr>
        <w:pStyle w:val="Heading3"/>
      </w:pPr>
      <w:r>
        <w:t>2.2.2 Functional Requirements</w:t>
      </w:r>
    </w:p>
    <w:tbl>
      <w:tblPr>
        <w:tblStyle w:val="TableGrid"/>
        <w:tblW w:type="auto" w:w="0"/>
        <w:tblLook w:firstColumn="1" w:firstRow="1" w:lastColumn="0" w:lastRow="0" w:noHBand="0" w:noVBand="1" w:val="04A0"/>
      </w:tblPr>
      <w:tblGrid>
        <w:gridCol w:w="2880"/>
        <w:gridCol w:w="2880"/>
        <w:gridCol w:w="2880"/>
      </w:tblGrid>
      <w:tr>
        <w:tc>
          <w:tcPr>
            <w:tcW w:type="dxa" w:w="2880"/>
          </w:tcPr>
          <w:p>
            <w:r>
              <w:t>ID</w:t>
            </w:r>
          </w:p>
        </w:tc>
        <w:tc>
          <w:tcPr>
            <w:tcW w:type="dxa" w:w="2880"/>
          </w:tcPr>
          <w:p>
            <w:r>
              <w:t>Requirement</w:t>
            </w:r>
          </w:p>
        </w:tc>
        <w:tc>
          <w:tcPr>
            <w:tcW w:type="dxa" w:w="2880"/>
          </w:tcPr>
          <w:p>
            <w:r>
              <w:t>Priority</w:t>
            </w:r>
          </w:p>
        </w:tc>
      </w:tr>
      <w:tr>
        <w:tc>
          <w:tcPr>
            <w:tcW w:type="dxa" w:w="2880"/>
          </w:tcPr>
          <w:p>
            <w:r>
              <w:t>--------</w:t>
            </w:r>
          </w:p>
        </w:tc>
        <w:tc>
          <w:tcPr>
            <w:tcW w:type="dxa" w:w="2880"/>
          </w:tcPr>
          <w:p>
            <w:r>
              <w:t>---------------------------------------------------------------------------------------------------------------</w:t>
            </w:r>
          </w:p>
        </w:tc>
        <w:tc>
          <w:tcPr>
            <w:tcW w:type="dxa" w:w="2880"/>
          </w:tcPr>
          <w:p>
            <w:r>
              <w:t>----------</w:t>
            </w:r>
          </w:p>
        </w:tc>
      </w:tr>
      <w:tr>
        <w:tc>
          <w:tcPr>
            <w:tcW w:type="dxa" w:w="2880"/>
          </w:tcPr>
          <w:p>
            <w:r>
              <w:t>FR-001</w:t>
            </w:r>
          </w:p>
        </w:tc>
        <w:tc>
          <w:tcPr>
            <w:tcW w:type="dxa" w:w="2880"/>
          </w:tcPr>
          <w:p>
            <w:r>
              <w:t>The system must allow creation of a **single order** by specifying customer information (name, email) and order details (item name, quantity, unit price).</w:t>
            </w:r>
          </w:p>
        </w:tc>
        <w:tc>
          <w:tcPr>
            <w:tcW w:type="dxa" w:w="2880"/>
          </w:tcPr>
          <w:p>
            <w:r>
              <w:t>P1</w:t>
            </w:r>
          </w:p>
        </w:tc>
      </w:tr>
      <w:tr>
        <w:tc>
          <w:tcPr>
            <w:tcW w:type="dxa" w:w="2880"/>
          </w:tcPr>
          <w:p>
            <w:r>
              <w:t>FR-002</w:t>
            </w:r>
          </w:p>
        </w:tc>
        <w:tc>
          <w:tcPr>
            <w:tcW w:type="dxa" w:w="2880"/>
          </w:tcPr>
          <w:p>
            <w:r>
              <w:t>The system must automatically calculate the total order amount as the sum of (quantity × unit price) for all items.</w:t>
            </w:r>
          </w:p>
        </w:tc>
        <w:tc>
          <w:tcPr>
            <w:tcW w:type="dxa" w:w="2880"/>
          </w:tcPr>
          <w:p>
            <w:r>
              <w:t>P1</w:t>
            </w:r>
          </w:p>
        </w:tc>
      </w:tr>
    </w:tbl>
    <w:p>
      <w:r>
        <w:t>[KB-0e0f1dd0-0f46-4d13-a092-e3cdc6fdd205]</w:t>
      </w:r>
    </w:p>
    <w:p>
      <w:pPr>
        <w:pStyle w:val="Heading3"/>
      </w:pPr>
      <w:r>
        <w:t>2.2.3 Order Creation Flow</w:t>
      </w:r>
    </w:p>
    <w:p>
      <w:r>
        <w:t xml:space="preserve">Order creation is a </w:t>
      </w:r>
      <w:r>
        <w:rPr>
          <w:b/>
        </w:rPr>
        <w:t>sequential process</w:t>
      </w:r>
      <w:r>
        <w:t xml:space="preserve"> involving the following steps:</w:t>
      </w:r>
    </w:p>
    <w:p>
      <w:pPr>
        <w:pStyle w:val="ListNumber"/>
      </w:pPr>
      <w:r>
        <w:rPr>
          <w:b/>
        </w:rPr>
        <w:t>Order Entry:</w:t>
      </w:r>
      <w:r>
        <w:t xml:space="preserve"> User submits order details (customer name, email, item list, quantity, unit price) via the UI or REST API.</w:t>
      </w:r>
    </w:p>
    <w:p>
      <w:pPr>
        <w:pStyle w:val="ListNumber"/>
      </w:pPr>
      <w:r>
        <w:rPr>
          <w:b/>
        </w:rPr>
        <w:t>Order Record Creation:</w:t>
      </w:r>
      <w:r>
        <w:t xml:space="preserve"> The system creates a new order record in the database.</w:t>
      </w:r>
    </w:p>
    <w:p>
      <w:pPr>
        <w:pStyle w:val="ListNumber"/>
      </w:pPr>
      <w:r>
        <w:rPr>
          <w:b/>
        </w:rPr>
        <w:t>Payment Processing:</w:t>
      </w:r>
      <w:r>
        <w:t xml:space="preserve"> The system initiates a payment transaction for the order (see Section 2.3 Payment Processing).</w:t>
      </w:r>
    </w:p>
    <w:p>
      <w:pPr>
        <w:pStyle w:val="ListNumber"/>
      </w:pPr>
      <w:r>
        <w:rPr>
          <w:b/>
        </w:rPr>
        <w:t>Notification:</w:t>
      </w:r>
      <w:r>
        <w:t xml:space="preserve"> Upon successful payment, a notification is sent to the customer.</w:t>
      </w:r>
    </w:p>
    <w:p>
      <w:r>
        <w:rPr>
          <w:b/>
        </w:rPr>
        <w:t>Important Constraints:</w:t>
      </w:r>
    </w:p>
    <w:p>
      <w:pPr>
        <w:pStyle w:val="ListBullet"/>
      </w:pPr>
      <w:r>
        <w:rPr>
          <w:b/>
        </w:rPr>
        <w:t>No Parallel Processing:</w:t>
      </w:r>
      <w:r>
        <w:t xml:space="preserve"> Steps are executed sequentially. If payment processing is slow, overall order creation latency increases proportionally.</w:t>
      </w:r>
    </w:p>
    <w:p>
      <w:pPr>
        <w:pStyle w:val="ListBullet"/>
      </w:pPr>
      <w:r>
        <w:rPr>
          <w:b/>
        </w:rPr>
        <w:t>No Bulk Operations:</w:t>
      </w:r>
      <w:r>
        <w:t xml:space="preserve"> Each order requires a separate API call and transaction. There is no support for batch creation, bulk payment, or bulk notification.</w:t>
      </w:r>
    </w:p>
    <w:p>
      <w:pPr>
        <w:pStyle w:val="ListBullet"/>
      </w:pPr>
      <w:r>
        <w:rPr>
          <w:b/>
        </w:rPr>
        <w:t>Maximum Transaction Amount:</w:t>
      </w:r>
      <w:r>
        <w:t xml:space="preserve"> Each order is subject to a maximum transaction limit of 1,000,000 JPY.</w:t>
      </w:r>
    </w:p>
    <w:p>
      <w:r>
        <w:t>[KB-033639ab-c6f8-4f72-a373-bf76d05dd6cf]</w:t>
      </w:r>
    </w:p>
    <w:p>
      <w:r>
        <w:t>[KB-05b70fbd-4026-4ac9-b1e2-e21dabe7da5c]</w:t>
      </w:r>
    </w:p>
    <w:p>
      <w:r>
        <w:t>[KB-10744011-e9ca-48b5-ac6d-4f9f-3627b7e6]</w:t>
      </w:r>
    </w:p>
    <w:p>
      <w:pPr>
        <w:pStyle w:val="Heading3"/>
      </w:pPr>
      <w:r>
        <w:t>2.2.4 API and Interface Constraints</w:t>
      </w:r>
    </w:p>
    <w:p>
      <w:pPr>
        <w:pStyle w:val="ListBullet"/>
      </w:pPr>
      <w:r>
        <w:rPr>
          <w:b/>
        </w:rPr>
        <w:t>API Endpoint:</w:t>
      </w:r>
      <w:r>
        <w:t xml:space="preserve"> Only single order creation is supported (e.g., POST /api/v1/orders).</w:t>
      </w:r>
    </w:p>
    <w:p>
      <w:pPr>
        <w:pStyle w:val="ListBullet"/>
      </w:pPr>
      <w:r>
        <w:rPr>
          <w:b/>
        </w:rPr>
        <w:t>No CSV Import:</w:t>
      </w:r>
      <w:r>
        <w:t xml:space="preserve"> There is no endpoint or UI for uploading or importing orders from CSV or other files.</w:t>
      </w:r>
    </w:p>
    <w:p>
      <w:pPr>
        <w:pStyle w:val="ListBullet"/>
      </w:pPr>
      <w:r>
        <w:rPr>
          <w:b/>
        </w:rPr>
        <w:t>No Batch Grouping:</w:t>
      </w:r>
      <w:r>
        <w:t xml:space="preserve"> The order data model does not include fields for batch identification (e.g., batch</w:t>
      </w:r>
      <w:r>
        <w:rPr>
          <w:i/>
        </w:rPr>
        <w:t>id, csv</w:t>
      </w:r>
      <w:r>
        <w:t>source, bulk</w:t>
      </w:r>
      <w:r>
        <w:rPr>
          <w:i/>
        </w:rPr>
        <w:t>import</w:t>
      </w:r>
      <w:r>
        <w:t>group).</w:t>
      </w:r>
    </w:p>
    <w:p>
      <w:r>
        <w:t>[KB-0f930ddc-1f3a-4014-a015-49fe1808f8d8]</w:t>
      </w:r>
    </w:p>
    <w:p>
      <w:r>
        <w:t>[KB-0a36efdc-f63e-4fbf-8191-220e34d8af3f]</w:t>
      </w:r>
    </w:p>
    <w:p>
      <w:pPr>
        <w:pStyle w:val="Heading3"/>
      </w:pPr>
      <w:r>
        <w:t>2.2.5 User Interface Behavior</w:t>
      </w:r>
    </w:p>
    <w:p>
      <w:pPr>
        <w:pStyle w:val="ListBullet"/>
      </w:pPr>
      <w:r>
        <w:t xml:space="preserve">The order management UI displays a </w:t>
      </w:r>
      <w:r>
        <w:rPr>
          <w:b/>
        </w:rPr>
        <w:t>disabled CSV Import button</w:t>
      </w:r>
      <w:r>
        <w:t xml:space="preserve"> with the label “CSVインポート（未実装）” and an amber warning banner indicating that CSV import is not available.</w:t>
      </w:r>
    </w:p>
    <w:p>
      <w:pPr>
        <w:pStyle w:val="ListBullet"/>
      </w:pPr>
      <w:r>
        <w:t>Users can only create orders one at a time using the provided form.</w:t>
      </w:r>
    </w:p>
    <w:p>
      <w:r>
        <w:t>[KB-16181d30-2dd3-421e-bab0-939cd85255d2]</w:t>
      </w:r>
    </w:p>
    <w:p>
      <w:pPr>
        <w:pStyle w:val="Heading3"/>
      </w:pPr>
      <w:r>
        <w:t>2.2.6 Performance and Scalability Considerations</w:t>
      </w:r>
    </w:p>
    <w:p>
      <w:pPr>
        <w:pStyle w:val="ListBullet"/>
      </w:pPr>
      <w:r>
        <w:rPr>
          <w:b/>
        </w:rPr>
        <w:t>High-Volume Limitation:</w:t>
      </w:r>
      <w:r>
        <w:t xml:space="preserve"> Creating 10,000 orders requires 10,000 individual API calls, resulting in extremely slow processing for large order volumes.</w:t>
      </w:r>
    </w:p>
    <w:p>
      <w:pPr>
        <w:pStyle w:val="ListBullet"/>
      </w:pPr>
      <w:r>
        <w:rPr>
          <w:b/>
        </w:rPr>
        <w:t>Sequential Service Calls:</w:t>
      </w:r>
      <w:r>
        <w:t xml:space="preserve"> Payment and notification steps are not parallelized, further increasing latency for each order.</w:t>
      </w:r>
    </w:p>
    <w:p>
      <w:pPr>
        <w:pStyle w:val="ListBullet"/>
      </w:pPr>
      <w:r>
        <w:rPr>
          <w:b/>
        </w:rPr>
        <w:t>No Retry or Circuit Breaker:</w:t>
      </w:r>
      <w:r>
        <w:t xml:space="preserve"> If any cross-service call (e.g., payment) fails, the order status is reverted to pending, and the error is logged. There is no automatic retry or circuit breaker mechanism.</w:t>
      </w:r>
    </w:p>
    <w:p>
      <w:r>
        <w:t>[KB-150eb89c-77b0-415b-a547-3ed0502eec24]</w:t>
      </w:r>
    </w:p>
    <w:p>
      <w:r>
        <w:t>[KB-033639ab-c6f8-4f72-a373-bf76d05dd6cf]</w:t>
      </w:r>
    </w:p>
    <w:p>
      <w:pPr>
        <w:pStyle w:val="Heading3"/>
      </w:pPr>
      <w:r>
        <w:t>2.2.7 Summary Table: Order Creation Limitations</w:t>
      </w:r>
    </w:p>
    <w:tbl>
      <w:tblPr>
        <w:tblStyle w:val="TableGrid"/>
        <w:tblW w:type="auto" w:w="0"/>
        <w:tblLook w:firstColumn="1" w:firstRow="1" w:lastColumn="0" w:lastRow="0" w:noHBand="0" w:noVBand="1" w:val="04A0"/>
      </w:tblPr>
      <w:tblGrid>
        <w:gridCol w:w="4320"/>
        <w:gridCol w:w="4320"/>
      </w:tblGrid>
      <w:tr>
        <w:tc>
          <w:tcPr>
            <w:tcW w:type="dxa" w:w="4320"/>
          </w:tcPr>
          <w:p>
            <w:r>
              <w:t>Limitation</w:t>
            </w:r>
          </w:p>
        </w:tc>
        <w:tc>
          <w:tcPr>
            <w:tcW w:type="dxa" w:w="4320"/>
          </w:tcPr>
          <w:p>
            <w:r>
              <w:t>Description</w:t>
            </w:r>
          </w:p>
        </w:tc>
      </w:tr>
      <w:tr>
        <w:tc>
          <w:tcPr>
            <w:tcW w:type="dxa" w:w="4320"/>
          </w:tcPr>
          <w:p>
            <w:r>
              <w:t>------------------------------------------------------</w:t>
            </w:r>
          </w:p>
        </w:tc>
        <w:tc>
          <w:tcPr>
            <w:tcW w:type="dxa" w:w="4320"/>
          </w:tcPr>
          <w:p>
            <w:r>
              <w:t>-----------------------------------------------------------------------------------------------</w:t>
            </w:r>
          </w:p>
        </w:tc>
      </w:tr>
      <w:tr>
        <w:tc>
          <w:tcPr>
            <w:tcW w:type="dxa" w:w="4320"/>
          </w:tcPr>
          <w:p>
            <w:r>
              <w:t>Single-order only</w:t>
            </w:r>
          </w:p>
        </w:tc>
        <w:tc>
          <w:tcPr>
            <w:tcW w:type="dxa" w:w="4320"/>
          </w:tcPr>
          <w:p>
            <w:r>
              <w:t>No batch or bulk order creation.</w:t>
            </w:r>
          </w:p>
        </w:tc>
      </w:tr>
      <w:tr>
        <w:tc>
          <w:tcPr>
            <w:tcW w:type="dxa" w:w="4320"/>
          </w:tcPr>
          <w:p>
            <w:r>
              <w:t>No CSV/file import</w:t>
            </w:r>
          </w:p>
        </w:tc>
        <w:tc>
          <w:tcPr>
            <w:tcW w:type="dxa" w:w="4320"/>
          </w:tcPr>
          <w:p>
            <w:r>
              <w:t>No mechanism to upload/import orders from files.</w:t>
            </w:r>
          </w:p>
        </w:tc>
      </w:tr>
      <w:tr>
        <w:tc>
          <w:tcPr>
            <w:tcW w:type="dxa" w:w="4320"/>
          </w:tcPr>
          <w:p>
            <w:r>
              <w:t>No batch payment/notification</w:t>
            </w:r>
          </w:p>
        </w:tc>
        <w:tc>
          <w:tcPr>
            <w:tcW w:type="dxa" w:w="4320"/>
          </w:tcPr>
          <w:p>
            <w:r>
              <w:t>Each order processed and notified individually.</w:t>
            </w:r>
          </w:p>
        </w:tc>
      </w:tr>
      <w:tr>
        <w:tc>
          <w:tcPr>
            <w:tcW w:type="dxa" w:w="4320"/>
          </w:tcPr>
          <w:p>
            <w:r>
              <w:t>Sequential processing</w:t>
            </w:r>
          </w:p>
        </w:tc>
        <w:tc>
          <w:tcPr>
            <w:tcW w:type="dxa" w:w="4320"/>
          </w:tcPr>
          <w:p>
            <w:r>
              <w:t>All steps (order, payment, notification) are sequential, not parallel.</w:t>
            </w:r>
          </w:p>
        </w:tc>
      </w:tr>
      <w:tr>
        <w:tc>
          <w:tcPr>
            <w:tcW w:type="dxa" w:w="4320"/>
          </w:tcPr>
          <w:p>
            <w:r>
              <w:t>No batch tracking</w:t>
            </w:r>
          </w:p>
        </w:tc>
        <w:tc>
          <w:tcPr>
            <w:tcW w:type="dxa" w:w="4320"/>
          </w:tcPr>
          <w:p>
            <w:r>
              <w:t>No fields to associate orders with a batch or import group.</w:t>
            </w:r>
          </w:p>
        </w:tc>
      </w:tr>
      <w:tr>
        <w:tc>
          <w:tcPr>
            <w:tcW w:type="dxa" w:w="4320"/>
          </w:tcPr>
          <w:p>
            <w:r>
              <w:t>Maximum per-order transaction amount</w:t>
            </w:r>
          </w:p>
        </w:tc>
        <w:tc>
          <w:tcPr>
            <w:tcW w:type="dxa" w:w="4320"/>
          </w:tcPr>
          <w:p>
            <w:r>
              <w:t>1,000,000 JPY per order. Orders exceeding this amount are rejected.</w:t>
            </w:r>
          </w:p>
        </w:tc>
      </w:tr>
      <w:tr>
        <w:tc>
          <w:tcPr>
            <w:tcW w:type="dxa" w:w="4320"/>
          </w:tcPr>
          <w:p>
            <w:r>
              <w:t>No progress tracking for batch operations</w:t>
            </w:r>
          </w:p>
        </w:tc>
        <w:tc>
          <w:tcPr>
            <w:tcW w:type="dxa" w:w="4320"/>
          </w:tcPr>
          <w:p>
            <w:r>
              <w:t>Progress bars or batch status are not available as batch operations are unsupported.</w:t>
            </w:r>
          </w:p>
        </w:tc>
      </w:tr>
    </w:tbl>
    <w:p>
      <w:r>
        <w:t>[KB-146a6a29-932f-485d-96d6-6a92ee610336]</w:t>
      </w:r>
    </w:p>
    <w:p>
      <w:r>
        <w:t>[KB-0f930ddc-1f3a-4014-a015-49fe1808f8d8]</w:t>
      </w:r>
    </w:p>
    <w:p>
      <w:r>
        <w:t>[KB-05b70fbd-4026-4ac9-b1e2-e21dabe7da5c]</w:t>
      </w:r>
    </w:p>
    <w:p>
      <w:r>
        <w:t>[KB-033639ab-c6f8-4f72-a373-bf76d05dd6cf]</w:t>
      </w:r>
    </w:p>
    <w:p>
      <w:r>
        <w:t>[KB-150eb89c-77b0-415b-a547-3ed0502eec24]</w:t>
      </w:r>
    </w:p>
    <w:p>
      <w:r>
        <w:t>[KB-0a36efdc-f63e-4fbf-8191-220e34d8af3f]</w:t>
      </w:r>
    </w:p>
    <w:p>
      <w:r>
        <w:t>[KB-16181d30-2dd3-421e-bab0-939cd85255d2]</w:t>
      </w:r>
    </w:p>
    <w:p>
      <w:r>
        <w:t>---</w:t>
      </w:r>
    </w:p>
    <w:p>
      <w:r>
        <w:rPr>
          <w:b/>
        </w:rPr>
        <w:t>Note:</w:t>
      </w:r>
      <w:r>
        <w:t xml:space="preserve"> Any requirements for bulk order creation, batch import, or high-volume automation are not supported in the current system and are considered architectural gaps. These limitations must be clearly communicated to stakeholders and users.</w:t>
      </w:r>
    </w:p>
    <w:p>
      <w:pPr>
        <w:pStyle w:val="Heading2"/>
      </w:pPr>
      <w:r>
        <w:t>2.3 Payment and Notification Processing</w:t>
      </w:r>
    </w:p>
    <w:p>
      <w:pPr>
        <w:pStyle w:val="Heading2"/>
      </w:pPr>
      <w:r>
        <w:t>2.3 Payment and Notification Processing</w:t>
      </w:r>
    </w:p>
    <w:p>
      <w:pPr>
        <w:pStyle w:val="Heading3"/>
      </w:pPr>
      <w:r>
        <w:t>2.3.1 Overview</w:t>
      </w:r>
    </w:p>
    <w:p>
      <w:r>
        <w:t>The current system implements payment and notification processing as strictly single-transaction, sequential operations. There is no support for batch or bulk processing in either payments or notifications. Each order triggers its own payment and notification workflow, and all service-to-service communication is synchronous via REST API calls. These constraints have significant implications for system scalability, performance, and operational efficiency, especially when handling high-volume scenarios. [KB-146a6a29-932f-485d-96d6-6a92ee610336], [KB-0a36efdc-f63e-4c6b-8191-220e34d8af3f], [KB-0a7d4d64-4d48-4214-94eb-2f3f278ec66a], [KB-05b70fbd-4026-4ac9-b1e2-e21dabe7da5c], [KB-04a84995-0820-4319-9d26-c1582821058a], [KB-10744011-e9ca-48b5-ac6d-4f9f-3627b7e6]</w:t>
      </w:r>
    </w:p>
    <w:p>
      <w:r>
        <w:t>---</w:t>
      </w:r>
    </w:p>
    <w:p>
      <w:pPr>
        <w:pStyle w:val="Heading3"/>
      </w:pPr>
      <w:r>
        <w:t>2.3.2 Payment Processing</w:t>
      </w:r>
    </w:p>
    <w:p>
      <w:pPr>
        <w:pStyle w:val="Heading4"/>
      </w:pPr>
      <w:r>
        <w:t>2.3.2.1 Single-Transaction Model</w:t>
      </w:r>
    </w:p>
    <w:p>
      <w:pPr>
        <w:pStyle w:val="ListBullet"/>
      </w:pPr>
      <w:r>
        <w:rPr>
          <w:b/>
        </w:rPr>
        <w:t>Each order requires an individual payment API call.</w:t>
      </w:r>
    </w:p>
    <w:p>
      <w:pPr>
        <w:pStyle w:val="ListBullet"/>
      </w:pPr>
      <w:r>
        <w:t>There is no batch payment API; payments are processed one at a time.</w:t>
      </w:r>
    </w:p>
    <w:p>
      <w:pPr>
        <w:pStyle w:val="ListBullet"/>
      </w:pPr>
      <w:r>
        <w:t>The maximum allowed amount per transaction is 1,000,000 JPY. Any order exceeding this amount is rejected.</w:t>
      </w:r>
    </w:p>
    <w:p>
      <w:pPr>
        <w:pStyle w:val="ListBullet"/>
      </w:pPr>
      <w:r>
        <w:t>Payment requests are sent synchronously from the Order Service to the Payment Service.</w:t>
      </w:r>
    </w:p>
    <w:p>
      <w:pPr>
        <w:pStyle w:val="ListBullet"/>
      </w:pPr>
      <w:r>
        <w:t>If the payment fails (e.g., service timeout, error), the order status is reverted to "PENDING." No retry or circuit breaker logic is implemented; failures are logged only.</w:t>
      </w:r>
    </w:p>
    <w:p>
      <w:pPr>
        <w:pStyle w:val="ListBullet"/>
      </w:pPr>
      <w:r>
        <w:t>Payment processing is a blocking operation in the order creation workflow. If payment takes 10 seconds, the overall order creation is delayed by at least 10 seconds.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Limitation ID</w:t>
            </w:r>
          </w:p>
        </w:tc>
        <w:tc>
          <w:tcPr>
            <w:tcW w:type="dxa" w:w="2160"/>
          </w:tcPr>
          <w:p>
            <w:r>
              <w:t>Description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LIM-003</w:t>
            </w:r>
          </w:p>
        </w:tc>
        <w:tc>
          <w:tcPr>
            <w:tcW w:type="dxa" w:w="2160"/>
          </w:tcPr>
          <w:p>
            <w:r>
              <w:t>Payment processing handles one transaction at a time. No batch payment API exists.</w:t>
            </w:r>
          </w:p>
        </w:tc>
        <w:tc>
          <w:tcPr>
            <w:tcW w:type="dxa" w:w="2160"/>
          </w:tcPr>
          <w:p>
            <w:r>
              <w:t>Payment Service</w:t>
            </w:r>
          </w:p>
        </w:tc>
        <w:tc>
          <w:tcPr>
            <w:tcW w:type="dxa" w:w="2160"/>
          </w:tcPr>
          <w:p>
            <w:r>
              <w:t>High</w:t>
            </w:r>
          </w:p>
        </w:tc>
      </w:tr>
      <w:tr>
        <w:tc>
          <w:tcPr>
            <w:tcW w:type="dxa" w:w="2160"/>
          </w:tcPr>
          <w:p>
            <w:r>
              <w:t>DD-PAY-LIM-003</w:t>
            </w:r>
          </w:p>
        </w:tc>
        <w:tc>
          <w:tcPr>
            <w:tcW w:type="dxa" w:w="2160"/>
          </w:tcPr>
          <w:p>
            <w:r>
              <w:t>Maximum 1,000,000 JPY per transaction. Applies to each order individually.</w:t>
            </w:r>
          </w:p>
        </w:tc>
        <w:tc>
          <w:tcPr>
            <w:tcW w:type="dxa" w:w="2160"/>
          </w:tcPr>
          <w:p>
            <w:r>
              <w:t>Payment Service</w:t>
            </w:r>
          </w:p>
        </w:tc>
        <w:tc>
          <w:tcPr>
            <w:tcW w:type="dxa" w:w="2160"/>
          </w:tcPr>
          <w:p>
            <w:r>
              <w:t>Medium</w:t>
            </w:r>
          </w:p>
        </w:tc>
      </w:tr>
      <w:tr>
        <w:tc>
          <w:tcPr>
            <w:tcW w:type="dxa" w:w="2160"/>
          </w:tcPr>
          <w:p>
            <w:r>
              <w:t>DD-PAY-LIM-002</w:t>
            </w:r>
          </w:p>
        </w:tc>
        <w:tc>
          <w:tcPr>
            <w:tcW w:type="dxa" w:w="2160"/>
          </w:tcPr>
          <w:p>
            <w:r>
              <w:t>No aggregate amount calculation. Cannot combine multiple orders into a single transaction.</w:t>
            </w:r>
          </w:p>
        </w:tc>
        <w:tc>
          <w:tcPr>
            <w:tcW w:type="dxa" w:w="2160"/>
          </w:tcPr>
          <w:p>
            <w:r>
              <w:t>Payment Service</w:t>
            </w:r>
          </w:p>
        </w:tc>
        <w:tc>
          <w:tcPr>
            <w:tcW w:type="dxa" w:w="2160"/>
          </w:tcPr>
          <w:p>
            <w:r>
              <w:t>High</w:t>
            </w:r>
          </w:p>
        </w:tc>
      </w:tr>
    </w:tbl>
    <w:p>
      <w:r>
        <w:rPr>
          <w:b/>
        </w:rPr>
        <w:t>API Contract Example:</w:t>
      </w:r>
    </w:p>
    <w:tbl>
      <w:tblPr>
        <w:tblStyle w:val="TableGrid"/>
        <w:tblW w:type="auto" w:w="0"/>
        <w:tblLook w:firstColumn="1" w:firstRow="1" w:lastColumn="0" w:lastRow="0" w:noHBand="0" w:noVBand="1" w:val="04A0"/>
      </w:tblPr>
      <w:tblGrid>
        <w:gridCol w:w="4320"/>
        <w:gridCol w:w="4320"/>
      </w:tblGrid>
      <w:tr>
        <w:tc>
          <w:tcPr>
            <w:tcW w:type="dxa" w:w="4320"/>
          </w:tcPr>
          <w:p>
            <w:r>
              <w:t>Field</w:t>
            </w:r>
          </w:p>
        </w:tc>
        <w:tc>
          <w:tcPr>
            <w:tcW w:type="dxa" w:w="4320"/>
          </w:tcPr>
          <w:p>
            <w:r>
              <w:t>Value</w:t>
            </w:r>
          </w:p>
        </w:tc>
      </w:tr>
      <w:tr>
        <w:tc>
          <w:tcPr>
            <w:tcW w:type="dxa" w:w="4320"/>
          </w:tcPr>
          <w:p>
            <w:r>
              <w:t>------------</w:t>
            </w:r>
          </w:p>
        </w:tc>
        <w:tc>
          <w:tcPr>
            <w:tcW w:type="dxa" w:w="4320"/>
          </w:tcPr>
          <w:p>
            <w:r>
              <w:t>--------------------------------------------</w:t>
            </w:r>
          </w:p>
        </w:tc>
      </w:tr>
      <w:tr>
        <w:tc>
          <w:tcPr>
            <w:tcW w:type="dxa" w:w="4320"/>
          </w:tcPr>
          <w:p>
            <w:r>
              <w:t>Endpoint</w:t>
            </w:r>
          </w:p>
        </w:tc>
        <w:tc>
          <w:tcPr>
            <w:tcW w:type="dxa" w:w="4320"/>
          </w:tcPr>
          <w:p>
            <w:r>
              <w:t>POST /api/v1/payments</w:t>
            </w:r>
          </w:p>
        </w:tc>
      </w:tr>
      <w:tr>
        <w:tc>
          <w:tcPr>
            <w:tcW w:type="dxa" w:w="4320"/>
          </w:tcPr>
          <w:p>
            <w:r>
              <w:t>Trigger</w:t>
            </w:r>
          </w:p>
        </w:tc>
        <w:tc>
          <w:tcPr>
            <w:tcW w:type="dxa" w:w="4320"/>
          </w:tcPr>
          <w:p>
            <w:r>
              <w:t>Order creation</w:t>
            </w:r>
          </w:p>
        </w:tc>
      </w:tr>
      <w:tr>
        <w:tc>
          <w:tcPr>
            <w:tcW w:type="dxa" w:w="4320"/>
          </w:tcPr>
          <w:p>
            <w:r>
              <w:t>Payload</w:t>
            </w:r>
          </w:p>
        </w:tc>
        <w:tc>
          <w:tcPr>
            <w:tcW w:type="dxa" w:w="4320"/>
          </w:tcPr>
          <w:p>
            <w:r>
              <w:t>{"order_id": N, "amount": N.N, "currency": "JPY"}</w:t>
            </w:r>
          </w:p>
        </w:tc>
      </w:tr>
      <w:tr>
        <w:tc>
          <w:tcPr>
            <w:tcW w:type="dxa" w:w="4320"/>
          </w:tcPr>
          <w:p>
            <w:r>
              <w:t>Timeout</w:t>
            </w:r>
          </w:p>
        </w:tc>
        <w:tc>
          <w:tcPr>
            <w:tcW w:type="dxa" w:w="4320"/>
          </w:tcPr>
          <w:p>
            <w:r>
              <w:t>30 seconds</w:t>
            </w:r>
          </w:p>
        </w:tc>
      </w:tr>
      <w:tr>
        <w:tc>
          <w:tcPr>
            <w:tcW w:type="dxa" w:w="4320"/>
          </w:tcPr>
          <w:p>
            <w:r>
              <w:t>On Failure</w:t>
            </w:r>
          </w:p>
        </w:tc>
        <w:tc>
          <w:tcPr>
            <w:tcW w:type="dxa" w:w="4320"/>
          </w:tcPr>
          <w:p>
            <w:r>
              <w:t>Revert order status to PENDING</w:t>
            </w:r>
          </w:p>
        </w:tc>
      </w:tr>
    </w:tbl>
    <w:p>
      <w:r>
        <w:t>[KB-1718c2d8-b71b-4113-9906-a6d9765958ff], [KB-186b33d7-f985-455b-8117-0cd019912510], [KB-05a9aed3-6a71-4c74-ac19-6bfec293268b], [KB-11739ab0-b209-41e4-b73e-7d7e0c4338b2], [KB-033639ab-c6f8-4f72-a373-bf76d05dd6cf], [KB-0d3f16d9-bca7-4fde-a49e-b12798f2f65f]</w:t>
      </w:r>
    </w:p>
    <w:p>
      <w:r>
        <w:t>---</w:t>
      </w:r>
    </w:p>
    <w:p>
      <w:pPr>
        <w:pStyle w:val="Heading4"/>
      </w:pPr>
      <w:r>
        <w:t>2.3.2.2 Payment Data Constraints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Column</w:t>
            </w:r>
          </w:p>
        </w:tc>
        <w:tc>
          <w:tcPr>
            <w:tcW w:type="dxa" w:w="1728"/>
          </w:tcPr>
          <w:p>
            <w:r>
              <w:t>Type</w:t>
            </w:r>
          </w:p>
        </w:tc>
        <w:tc>
          <w:tcPr>
            <w:tcW w:type="dxa" w:w="1728"/>
          </w:tcPr>
          <w:p>
            <w:r>
              <w:t>Null Allowed</w:t>
            </w:r>
          </w:p>
        </w:tc>
        <w:tc>
          <w:tcPr>
            <w:tcW w:type="dxa" w:w="1728"/>
          </w:tcPr>
          <w:p>
            <w:r>
              <w:t>Constraint</w:t>
            </w:r>
          </w:p>
        </w:tc>
        <w:tc>
          <w:tcPr>
            <w:tcW w:type="dxa" w:w="1728"/>
          </w:tcPr>
          <w:p>
            <w:r>
              <w:t>Notes</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id</w:t>
            </w:r>
          </w:p>
        </w:tc>
        <w:tc>
          <w:tcPr>
            <w:tcW w:type="dxa" w:w="1728"/>
          </w:tcPr>
          <w:p>
            <w:r>
              <w:t>INTEGER</w:t>
            </w:r>
          </w:p>
        </w:tc>
        <w:tc>
          <w:tcPr>
            <w:tcW w:type="dxa" w:w="1728"/>
          </w:tcPr>
          <w:p>
            <w:r>
              <w:t>No</w:t>
            </w:r>
          </w:p>
        </w:tc>
        <w:tc>
          <w:tcPr>
            <w:tcW w:type="dxa" w:w="1728"/>
          </w:tcPr>
          <w:p>
            <w:r>
              <w:t>PRIMARY KEY</w:t>
            </w:r>
          </w:p>
        </w:tc>
        <w:tc>
          <w:tcPr>
            <w:tcW w:type="dxa" w:w="1728"/>
          </w:tcPr>
          <w:p/>
        </w:tc>
      </w:tr>
      <w:tr>
        <w:tc>
          <w:tcPr>
            <w:tcW w:type="dxa" w:w="1728"/>
          </w:tcPr>
          <w:p>
            <w:r>
              <w:t>order_id</w:t>
            </w:r>
          </w:p>
        </w:tc>
        <w:tc>
          <w:tcPr>
            <w:tcW w:type="dxa" w:w="1728"/>
          </w:tcPr>
          <w:p>
            <w:r>
              <w:t>INTEGER</w:t>
            </w:r>
          </w:p>
        </w:tc>
        <w:tc>
          <w:tcPr>
            <w:tcW w:type="dxa" w:w="1728"/>
          </w:tcPr>
          <w:p>
            <w:r>
              <w:t>No</w:t>
            </w:r>
          </w:p>
        </w:tc>
        <w:tc>
          <w:tcPr>
            <w:tcW w:type="dxa" w:w="1728"/>
          </w:tcPr>
          <w:p>
            <w:r>
              <w:t>UNIQUE (1:1)</w:t>
            </w:r>
          </w:p>
        </w:tc>
        <w:tc>
          <w:tcPr>
            <w:tcW w:type="dxa" w:w="1728"/>
          </w:tcPr>
          <w:p>
            <w:r>
              <w:t>**Prevents batch grouping**</w:t>
            </w:r>
          </w:p>
        </w:tc>
      </w:tr>
      <w:tr>
        <w:tc>
          <w:tcPr>
            <w:tcW w:type="dxa" w:w="1728"/>
          </w:tcPr>
          <w:p>
            <w:r>
              <w:t>amount</w:t>
            </w:r>
          </w:p>
        </w:tc>
        <w:tc>
          <w:tcPr>
            <w:tcW w:type="dxa" w:w="1728"/>
          </w:tcPr>
          <w:p>
            <w:r>
              <w:t>FLOAT</w:t>
            </w:r>
          </w:p>
        </w:tc>
        <w:tc>
          <w:tcPr>
            <w:tcW w:type="dxa" w:w="1728"/>
          </w:tcPr>
          <w:p>
            <w:r>
              <w:t>No</w:t>
            </w:r>
          </w:p>
        </w:tc>
        <w:tc>
          <w:tcPr>
            <w:tcW w:type="dxa" w:w="1728"/>
          </w:tcPr>
          <w:p>
            <w:r>
              <w:t>&gt;= 100, &lt;= 1,000,000</w:t>
            </w:r>
          </w:p>
        </w:tc>
        <w:tc>
          <w:tcPr>
            <w:tcW w:type="dxa" w:w="1728"/>
          </w:tcPr>
          <w:p>
            <w:r>
              <w:t>Per-transaction limits</w:t>
            </w:r>
          </w:p>
        </w:tc>
      </w:tr>
      <w:tr>
        <w:tc>
          <w:tcPr>
            <w:tcW w:type="dxa" w:w="1728"/>
          </w:tcPr>
          <w:p>
            <w:r>
              <w:t>currency</w:t>
            </w:r>
          </w:p>
        </w:tc>
        <w:tc>
          <w:tcPr>
            <w:tcW w:type="dxa" w:w="1728"/>
          </w:tcPr>
          <w:p>
            <w:r>
              <w:t>VARCHAR</w:t>
            </w:r>
          </w:p>
        </w:tc>
        <w:tc>
          <w:tcPr>
            <w:tcW w:type="dxa" w:w="1728"/>
          </w:tcPr>
          <w:p>
            <w:r>
              <w:t>No</w:t>
            </w:r>
          </w:p>
        </w:tc>
        <w:tc>
          <w:tcPr>
            <w:tcW w:type="dxa" w:w="1728"/>
          </w:tcPr>
          <w:p>
            <w:r>
              <w:t>Default "JPY"</w:t>
            </w:r>
          </w:p>
        </w:tc>
        <w:tc>
          <w:tcPr>
            <w:tcW w:type="dxa" w:w="1728"/>
          </w:tcPr>
          <w:p/>
        </w:tc>
      </w:tr>
      <w:tr>
        <w:tc>
          <w:tcPr>
            <w:tcW w:type="dxa" w:w="1728"/>
          </w:tcPr>
          <w:p>
            <w:r>
              <w:t>status</w:t>
            </w:r>
          </w:p>
        </w:tc>
        <w:tc>
          <w:tcPr>
            <w:tcW w:type="dxa" w:w="1728"/>
          </w:tcPr>
          <w:p>
            <w:r>
              <w:t>ENUM</w:t>
            </w:r>
          </w:p>
        </w:tc>
        <w:tc>
          <w:tcPr>
            <w:tcW w:type="dxa" w:w="1728"/>
          </w:tcPr>
          <w:p>
            <w:r>
              <w:t>No</w:t>
            </w:r>
          </w:p>
        </w:tc>
        <w:tc>
          <w:tcPr>
            <w:tcW w:type="dxa" w:w="1728"/>
          </w:tcPr>
          <w:p>
            <w:r>
              <w:t>PaymentStatus</w:t>
            </w:r>
          </w:p>
        </w:tc>
        <w:tc>
          <w:tcPr>
            <w:tcW w:type="dxa" w:w="1728"/>
          </w:tcPr>
          <w:p/>
        </w:tc>
      </w:tr>
      <w:tr>
        <w:tc>
          <w:tcPr>
            <w:tcW w:type="dxa" w:w="1728"/>
          </w:tcPr>
          <w:p>
            <w:r>
              <w:t>payment_method</w:t>
            </w:r>
          </w:p>
        </w:tc>
        <w:tc>
          <w:tcPr>
            <w:tcW w:type="dxa" w:w="1728"/>
          </w:tcPr>
          <w:p>
            <w:r>
              <w:t>VARCHAR</w:t>
            </w:r>
          </w:p>
        </w:tc>
        <w:tc>
          <w:tcPr>
            <w:tcW w:type="dxa" w:w="1728"/>
          </w:tcPr>
          <w:p>
            <w:r>
              <w:t>No</w:t>
            </w:r>
          </w:p>
        </w:tc>
        <w:tc>
          <w:tcPr>
            <w:tcW w:type="dxa" w:w="1728"/>
          </w:tcPr>
          <w:p>
            <w:r>
              <w:t>"credit_card"</w:t>
            </w:r>
          </w:p>
        </w:tc>
        <w:tc>
          <w:tcPr>
            <w:tcW w:type="dxa" w:w="1728"/>
          </w:tcPr>
          <w:p/>
        </w:tc>
      </w:tr>
      <w:tr>
        <w:tc>
          <w:tcPr>
            <w:tcW w:type="dxa" w:w="1728"/>
          </w:tcPr>
          <w:p>
            <w:r>
              <w:t>transaction_id</w:t>
            </w:r>
          </w:p>
        </w:tc>
        <w:tc>
          <w:tcPr>
            <w:tcW w:type="dxa" w:w="1728"/>
          </w:tcPr>
          <w:p>
            <w:r>
              <w:t>VARCHAR</w:t>
            </w:r>
          </w:p>
        </w:tc>
        <w:tc>
          <w:tcPr>
            <w:tcW w:type="dxa" w:w="1728"/>
          </w:tcPr>
          <w:p>
            <w:r>
              <w:t>No</w:t>
            </w:r>
          </w:p>
        </w:tc>
        <w:tc>
          <w:tcPr>
            <w:tcW w:type="dxa" w:w="1728"/>
          </w:tcPr>
          <w:p>
            <w:r>
              <w:t>UNIQUE</w:t>
            </w:r>
          </w:p>
        </w:tc>
        <w:tc>
          <w:tcPr>
            <w:tcW w:type="dxa" w:w="1728"/>
          </w:tcPr>
          <w:p>
            <w:r>
              <w:t>UUID</w:t>
            </w:r>
          </w:p>
        </w:tc>
      </w:tr>
    </w:tbl>
    <w:p>
      <w:r>
        <w:t>[KB-11739ab0-b209-41e4-b73e-7d7e0c4338b2]</w:t>
      </w:r>
    </w:p>
    <w:p>
      <w:r>
        <w:t>---</w:t>
      </w:r>
    </w:p>
    <w:p>
      <w:pPr>
        <w:pStyle w:val="Heading3"/>
      </w:pPr>
      <w:r>
        <w:t>2.3.3 Notification Processing</w:t>
      </w:r>
    </w:p>
    <w:p>
      <w:pPr>
        <w:pStyle w:val="ListBullet"/>
      </w:pPr>
      <w:r>
        <w:rPr>
          <w:b/>
        </w:rPr>
        <w:t>Notifications are sent individually per order.</w:t>
      </w:r>
    </w:p>
    <w:p>
      <w:pPr>
        <w:pStyle w:val="ListBullet"/>
      </w:pPr>
      <w:r>
        <w:t>There is no bulk notification API. Each notification (e.g., order confirmation, shipping, cancellation) requires a separate API call.</w:t>
      </w:r>
    </w:p>
    <w:p>
      <w:pPr>
        <w:pStyle w:val="ListBullet"/>
      </w:pPr>
      <w:r>
        <w:t>The Notification Service enforces a rate limit of 10 notifications per second. For example, sending notifications for 10,000 orders will require at least 1,000 seconds (~17 minutes).</w:t>
      </w:r>
    </w:p>
    <w:p>
      <w:pPr>
        <w:pStyle w:val="ListBullet"/>
      </w:pPr>
      <w:r>
        <w:t>Notification processing is also sequential and blocking in the order workflow.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Limitation ID</w:t>
            </w:r>
          </w:p>
        </w:tc>
        <w:tc>
          <w:tcPr>
            <w:tcW w:type="dxa" w:w="2160"/>
          </w:tcPr>
          <w:p>
            <w:r>
              <w:t>Description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LIM-004</w:t>
            </w:r>
          </w:p>
        </w:tc>
        <w:tc>
          <w:tcPr>
            <w:tcW w:type="dxa" w:w="2160"/>
          </w:tcPr>
          <w:p>
            <w:r>
              <w:t>Notifications are sent individually per order. No bulk notification capability exists.</w:t>
            </w:r>
          </w:p>
        </w:tc>
        <w:tc>
          <w:tcPr>
            <w:tcW w:type="dxa" w:w="2160"/>
          </w:tcPr>
          <w:p>
            <w:r>
              <w:t>Notification Service</w:t>
            </w:r>
          </w:p>
        </w:tc>
        <w:tc>
          <w:tcPr>
            <w:tcW w:type="dxa" w:w="2160"/>
          </w:tcPr>
          <w:p>
            <w:r>
              <w:t>Medium</w:t>
            </w:r>
          </w:p>
        </w:tc>
      </w:tr>
      <w:tr>
        <w:tc>
          <w:tcPr>
            <w:tcW w:type="dxa" w:w="2160"/>
          </w:tcPr>
          <w:p>
            <w:r>
              <w:t>LIM-002</w:t>
            </w:r>
          </w:p>
        </w:tc>
        <w:tc>
          <w:tcPr>
            <w:tcW w:type="dxa" w:w="2160"/>
          </w:tcPr>
          <w:p>
            <w:r>
              <w:t>N+1 API pattern for payments/notifications. No list-all endpoints on backend.</w:t>
            </w:r>
          </w:p>
        </w:tc>
        <w:tc>
          <w:tcPr>
            <w:tcW w:type="dxa" w:w="2160"/>
          </w:tcPr>
          <w:p>
            <w:r>
              <w:t>All Services</w:t>
            </w:r>
          </w:p>
        </w:tc>
        <w:tc>
          <w:tcPr>
            <w:tcW w:type="dxa" w:w="2160"/>
          </w:tcPr>
          <w:p>
            <w:r>
              <w:t>Medium</w:t>
            </w:r>
          </w:p>
        </w:tc>
      </w:tr>
    </w:tbl>
    <w:p>
      <w:r>
        <w:rPr>
          <w:b/>
        </w:rPr>
        <w:t>API Contract Example:</w:t>
      </w:r>
    </w:p>
    <w:tbl>
      <w:tblPr>
        <w:tblStyle w:val="TableGrid"/>
        <w:tblW w:type="auto" w:w="0"/>
        <w:tblLook w:firstColumn="1" w:firstRow="1" w:lastColumn="0" w:lastRow="0" w:noHBand="0" w:noVBand="1" w:val="04A0"/>
      </w:tblPr>
      <w:tblGrid>
        <w:gridCol w:w="4320"/>
        <w:gridCol w:w="4320"/>
      </w:tblGrid>
      <w:tr>
        <w:tc>
          <w:tcPr>
            <w:tcW w:type="dxa" w:w="4320"/>
          </w:tcPr>
          <w:p>
            <w:r>
              <w:t>Field</w:t>
            </w:r>
          </w:p>
        </w:tc>
        <w:tc>
          <w:tcPr>
            <w:tcW w:type="dxa" w:w="4320"/>
          </w:tcPr>
          <w:p>
            <w:r>
              <w:t>Value</w:t>
            </w:r>
          </w:p>
        </w:tc>
      </w:tr>
      <w:tr>
        <w:tc>
          <w:tcPr>
            <w:tcW w:type="dxa" w:w="4320"/>
          </w:tcPr>
          <w:p>
            <w:r>
              <w:t>------------</w:t>
            </w:r>
          </w:p>
        </w:tc>
        <w:tc>
          <w:tcPr>
            <w:tcW w:type="dxa" w:w="4320"/>
          </w:tcPr>
          <w:p>
            <w:r>
              <w:t>--------------------------------------------</w:t>
            </w:r>
          </w:p>
        </w:tc>
      </w:tr>
      <w:tr>
        <w:tc>
          <w:tcPr>
            <w:tcW w:type="dxa" w:w="4320"/>
          </w:tcPr>
          <w:p>
            <w:r>
              <w:t>Endpoint</w:t>
            </w:r>
          </w:p>
        </w:tc>
        <w:tc>
          <w:tcPr>
            <w:tcW w:type="dxa" w:w="4320"/>
          </w:tcPr>
          <w:p>
            <w:r>
              <w:t>POST /api/v1/notifications/email</w:t>
            </w:r>
          </w:p>
        </w:tc>
      </w:tr>
      <w:tr>
        <w:tc>
          <w:tcPr>
            <w:tcW w:type="dxa" w:w="4320"/>
          </w:tcPr>
          <w:p>
            <w:r>
              <w:t>Trigger</w:t>
            </w:r>
          </w:p>
        </w:tc>
        <w:tc>
          <w:tcPr>
            <w:tcW w:type="dxa" w:w="4320"/>
          </w:tcPr>
          <w:p>
            <w:r>
              <w:t>Order status change (e.g., SHIPPED, CANCELLED)</w:t>
            </w:r>
          </w:p>
        </w:tc>
      </w:tr>
      <w:tr>
        <w:tc>
          <w:tcPr>
            <w:tcW w:type="dxa" w:w="4320"/>
          </w:tcPr>
          <w:p>
            <w:r>
              <w:t>Payload</w:t>
            </w:r>
          </w:p>
        </w:tc>
        <w:tc>
          <w:tcPr>
            <w:tcW w:type="dxa" w:w="4320"/>
          </w:tcPr>
          <w:p>
            <w:r>
              <w:t>{"order_id": N, "type": "confirmation", ...}</w:t>
            </w:r>
          </w:p>
        </w:tc>
      </w:tr>
      <w:tr>
        <w:tc>
          <w:tcPr>
            <w:tcW w:type="dxa" w:w="4320"/>
          </w:tcPr>
          <w:p>
            <w:r>
              <w:t>Rate Limit</w:t>
            </w:r>
          </w:p>
        </w:tc>
        <w:tc>
          <w:tcPr>
            <w:tcW w:type="dxa" w:w="4320"/>
          </w:tcPr>
          <w:p>
            <w:r>
              <w:t>10 requests per second</w:t>
            </w:r>
          </w:p>
        </w:tc>
      </w:tr>
    </w:tbl>
    <w:p>
      <w:r>
        <w:t>[KB-05a9aed3-6a71-4c74-ac19-6bfec293268b], [KB-06c5403a-d177-4525-b247-1d7ae37a86b8], [KB-0a36efdc-f63e-4c6b-8191-220e34d8af3f], [KB-0a7d4d64-4d48-4214-94eb-2f3f278ec66a], [KB-04a84995-0820-4319-9d26-c1582821058a]</w:t>
      </w:r>
    </w:p>
    <w:p>
      <w:r>
        <w:t>---</w:t>
      </w:r>
    </w:p>
    <w:p>
      <w:pPr>
        <w:pStyle w:val="Heading3"/>
      </w:pPr>
      <w:r>
        <w:t>2.3.4 Cross-Service Processing Flow</w:t>
      </w:r>
    </w:p>
    <w:p>
      <w:pPr>
        <w:pStyle w:val="ListBullet"/>
      </w:pPr>
      <w:r>
        <w:rPr>
          <w:b/>
        </w:rPr>
        <w:t>Order creation, payment, and notification are executed sequentially.</w:t>
      </w:r>
    </w:p>
    <w:p>
      <w:pPr>
        <w:pStyle w:val="ListBullet"/>
      </w:pPr>
      <w:r>
        <w:t>There is no parallel or queue-based processing; each step must complete before the next begins.</w:t>
      </w:r>
    </w:p>
    <w:p>
      <w:pPr>
        <w:pStyle w:val="ListBullet"/>
      </w:pPr>
      <w:r>
        <w:t>Failures in payment or notification do not trigger automatic retries or fallback mechanisms.</w:t>
      </w:r>
    </w:p>
    <w:p>
      <w:pPr>
        <w:pStyle w:val="ListBullet"/>
      </w:pPr>
      <w:r>
        <w:t>There is no progress tracking for batch operations, as batch processing is not supported.</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Limitation ID</w:t>
            </w:r>
          </w:p>
        </w:tc>
        <w:tc>
          <w:tcPr>
            <w:tcW w:type="dxa" w:w="2160"/>
          </w:tcPr>
          <w:p>
            <w:r>
              <w:t>Description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LIM-005</w:t>
            </w:r>
          </w:p>
        </w:tc>
        <w:tc>
          <w:tcPr>
            <w:tcW w:type="dxa" w:w="2160"/>
          </w:tcPr>
          <w:p>
            <w:r>
              <w:t>Cross-service calls are sequential.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No mechanism to track multi-item operations.</w:t>
            </w:r>
          </w:p>
        </w:tc>
        <w:tc>
          <w:tcPr>
            <w:tcW w:type="dxa" w:w="2160"/>
          </w:tcPr>
          <w:p>
            <w:r>
              <w:t>All Services</w:t>
            </w:r>
          </w:p>
        </w:tc>
        <w:tc>
          <w:tcPr>
            <w:tcW w:type="dxa" w:w="2160"/>
          </w:tcPr>
          <w:p>
            <w:r>
              <w:t>Medium</w:t>
            </w:r>
          </w:p>
        </w:tc>
      </w:tr>
    </w:tbl>
    <w:p>
      <w:r>
        <w:t>[KB-0a7d4d64-4d48-4214-94eb-2f3f278ec66a], [KB-033639ab-c6f8-4f72-a373-bf76d05dd6cf], [KB-150eb89c-77b0-415b-a547-3ed0502eec24]</w:t>
      </w:r>
    </w:p>
    <w:p>
      <w:r>
        <w:t>---</w:t>
      </w:r>
    </w:p>
    <w:p>
      <w:pPr>
        <w:pStyle w:val="Heading3"/>
      </w:pPr>
      <w:r>
        <w:t>2.3.5 Summary Table: Key Payment and Notification Limitations</w:t>
      </w:r>
    </w:p>
    <w:tbl>
      <w:tblPr>
        <w:tblStyle w:val="TableGrid"/>
        <w:tblW w:type="auto" w:w="0"/>
        <w:tblLook w:firstColumn="1" w:firstRow="1" w:lastColumn="0" w:lastRow="0" w:noHBand="0" w:noVBand="1" w:val="04A0"/>
      </w:tblPr>
      <w:tblGrid>
        <w:gridCol w:w="4320"/>
        <w:gridCol w:w="4320"/>
      </w:tblGrid>
      <w:tr>
        <w:tc>
          <w:tcPr>
            <w:tcW w:type="dxa" w:w="4320"/>
          </w:tcPr>
          <w:p>
            <w:r>
              <w:t>Limitation Area</w:t>
            </w:r>
          </w:p>
        </w:tc>
        <w:tc>
          <w:tcPr>
            <w:tcW w:type="dxa" w:w="4320"/>
          </w:tcPr>
          <w:p>
            <w:r>
              <w:t>Description</w:t>
            </w:r>
          </w:p>
        </w:tc>
      </w:tr>
      <w:tr>
        <w:tc>
          <w:tcPr>
            <w:tcW w:type="dxa" w:w="4320"/>
          </w:tcPr>
          <w:p>
            <w:r>
              <w:t>------------------------</w:t>
            </w:r>
          </w:p>
        </w:tc>
        <w:tc>
          <w:tcPr>
            <w:tcW w:type="dxa" w:w="4320"/>
          </w:tcPr>
          <w:p>
            <w:r>
              <w:t>-----------------------------------------------------------------------------------------------</w:t>
            </w:r>
          </w:p>
        </w:tc>
      </w:tr>
      <w:tr>
        <w:tc>
          <w:tcPr>
            <w:tcW w:type="dxa" w:w="4320"/>
          </w:tcPr>
          <w:p>
            <w:r>
              <w:t>Payment Processing</w:t>
            </w:r>
          </w:p>
        </w:tc>
        <w:tc>
          <w:tcPr>
            <w:tcW w:type="dxa" w:w="4320"/>
          </w:tcPr>
          <w:p>
            <w:r>
              <w:t>Only single-order payments; no batch/aggregate payment API; max 1,000,000 JPY per transaction</w:t>
            </w:r>
          </w:p>
        </w:tc>
      </w:tr>
      <w:tr>
        <w:tc>
          <w:tcPr>
            <w:tcW w:type="dxa" w:w="4320"/>
          </w:tcPr>
          <w:p>
            <w:r>
              <w:t>Notification Processing</w:t>
            </w:r>
          </w:p>
        </w:tc>
        <w:tc>
          <w:tcPr>
            <w:tcW w:type="dxa" w:w="4320"/>
          </w:tcPr>
          <w:p>
            <w:r>
              <w:t>Only single-order notifications; no bulk API; rate limit 10/sec; sequential processing</w:t>
            </w:r>
          </w:p>
        </w:tc>
      </w:tr>
      <w:tr>
        <w:tc>
          <w:tcPr>
            <w:tcW w:type="dxa" w:w="4320"/>
          </w:tcPr>
          <w:p>
            <w:r>
              <w:t>Data Model</w:t>
            </w:r>
          </w:p>
        </w:tc>
        <w:tc>
          <w:tcPr>
            <w:tcW w:type="dxa" w:w="4320"/>
          </w:tcPr>
          <w:p>
            <w:r>
              <w:t>Payment table enforces 1:1 order_id; cannot group payments for batch processing</w:t>
            </w:r>
          </w:p>
        </w:tc>
      </w:tr>
      <w:tr>
        <w:tc>
          <w:tcPr>
            <w:tcW w:type="dxa" w:w="4320"/>
          </w:tcPr>
          <w:p>
            <w:r>
              <w:t>Cross-Service Flow</w:t>
            </w:r>
          </w:p>
        </w:tc>
        <w:tc>
          <w:tcPr>
            <w:tcW w:type="dxa" w:w="4320"/>
          </w:tcPr>
          <w:p>
            <w:r>
              <w:t>All steps are synchronous and sequential; no parallelism, no retry, no circuit breaker</w:t>
            </w:r>
          </w:p>
        </w:tc>
      </w:tr>
      <w:tr>
        <w:tc>
          <w:tcPr>
            <w:tcW w:type="dxa" w:w="4320"/>
          </w:tcPr>
          <w:p>
            <w:r>
              <w:t>UI/UX</w:t>
            </w:r>
          </w:p>
        </w:tc>
        <w:tc>
          <w:tcPr>
            <w:tcW w:type="dxa" w:w="4320"/>
          </w:tcPr>
          <w:p>
            <w:r>
              <w:t>No CSV/batch import; no bulk operation UI; no progress tracking for multi-item operations</w:t>
            </w:r>
          </w:p>
        </w:tc>
      </w:tr>
    </w:tbl>
    <w:p>
      <w:r>
        <w:t>[KB-146a6a29-932f-485d-96d6-6a92ee610336], [KB-0a36efdc-f63e-4c6b-8191-220e34d8af3f], [KB-0a7d4d64-4d48-4214-94eb-2f3f278ec66a], [KB-05b70fbd-4026-4ac9-b1e2-e21dabe7da5c], [KB-04a84995-0820-4319-9d26-c1582821058a], [KB-10744011-e9ca-48b5-ac6d-4f9f-3627b7e6], [KB-11739ab0-b209-41e4-b73e-7d7e0c4338b2]</w:t>
      </w:r>
    </w:p>
    <w:p>
      <w:r>
        <w:t>---</w:t>
      </w:r>
    </w:p>
    <w:p>
      <w:pPr>
        <w:pStyle w:val="Heading3"/>
      </w:pPr>
      <w:r>
        <w:t>2.3.6 Compliance and Security Considerations</w:t>
      </w:r>
    </w:p>
    <w:p>
      <w:pPr>
        <w:pStyle w:val="ListBullet"/>
      </w:pPr>
      <w:r>
        <w:t>All error responses must not include PHI, stack traces, or internal system details. Violations are considered security incidents.</w:t>
      </w:r>
    </w:p>
    <w:p>
      <w:pPr>
        <w:pStyle w:val="ListBullet"/>
      </w:pPr>
      <w:r>
        <w:t>Payment and notification data must be processed in accordance with system-imposed constraints and regulatory requirements.</w:t>
      </w:r>
    </w:p>
    <w:p>
      <w:r>
        <w:t>[KB-10300d8a-a98a-4726-9be3-3957c2fe7bf4], [KB-140ca7f3-3348-4419-b06b-89561882a35e]</w:t>
      </w:r>
    </w:p>
    <w:p>
      <w:r>
        <w:t>---</w:t>
      </w:r>
    </w:p>
    <w:p>
      <w:r>
        <w:rPr>
          <w:b/>
        </w:rPr>
        <w:t>Note:</w:t>
      </w:r>
      <w:r>
        <w:t xml:space="preserve"> Any requirement for batch payment or notification processing, aggregate transaction handling, or bulk import will require significant architectural changes across multiple services. [KB-146a6a29-932f-485d-96d6-6a92ee610336]</w:t>
      </w:r>
    </w:p>
    <w:p>
      <w:pPr>
        <w:pStyle w:val="Heading2"/>
      </w:pPr>
      <w:r>
        <w:t>2.4 System Limitations</w:t>
      </w:r>
    </w:p>
    <w:p>
      <w:pPr>
        <w:pStyle w:val="Heading2"/>
      </w:pPr>
      <w:r>
        <w:t>2.4 System Limitations</w:t>
      </w:r>
    </w:p>
    <w:p>
      <w:r>
        <w:t>This section describes the current system limitations that define the operational boundaries and constraints for order, payment, and notification processing. These limitations must be considered when designing, implementing, or requesting new features. Architectural changes across multiple services will be required to overcome these constraints.</w:t>
      </w:r>
    </w:p>
    <w:p>
      <w:pPr>
        <w:pStyle w:val="Heading3"/>
      </w:pPr>
      <w:r>
        <w:t>2.4.1 Order Management Limitations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 Orders can only be created one at a time via the REST API.</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bl>
    <w:p>
      <w:pPr>
        <w:pStyle w:val="ListBullet"/>
      </w:pPr>
      <w:r>
        <w:t>The frontend displays a disabled CSV import button and a warning banner indicating CSV import is not available ([KB-16181d30-2dd3-421e-bab0-939cd85255d2]).</w:t>
      </w:r>
    </w:p>
    <w:p>
      <w:pPr>
        <w:pStyle w:val="ListBullet"/>
      </w:pPr>
      <w:r>
        <w:t>Requests for bulk order import (100–10,000 orders) via CSV have been received, but cannot be fulfilled with the current system ([KB-155b5f4a-d232-4166-bb96-ba158f86ceb1], [KB-1603dccf-0e13-426d-a4c3-527af9e69c16], [KB-161f44bf-9450-491f-b894-1fd70c185060]).</w:t>
      </w:r>
    </w:p>
    <w:p>
      <w:pPr>
        <w:pStyle w:val="Heading3"/>
      </w:pPr>
      <w:r>
        <w:t>2.4.2 Payment Processing Limitations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bl>
    <w:p>
      <w:pPr>
        <w:pStyle w:val="ListBullet"/>
      </w:pPr>
      <w:r>
        <w:t>There is no batch payment endpoint; each payment must be processed individually ([KB-05b70fbd-4026-4ac9-b1e2-e21dabe7da5c], [KB-146a6a29-932f-485d-96d6-6a92ee610336], [KB-10744011-e9ca-48b5-ac6d-4f9f3627b7e6]).</w:t>
      </w:r>
    </w:p>
    <w:p>
      <w:pPr>
        <w:pStyle w:val="ListBullet"/>
      </w:pPr>
      <w:r>
        <w:t>Maximum payment amount per transaction is 1,000,000 JPY; aggregation of multiple orders into a single payment is not supported ([KB-01305cb3-d331-4b4b-ba02-69ada467b41d], [KB-186b33d7-f985-455b-8117-0cd019912510], [KB-11739ab0-b209-41e4-8b95-92081f0ba6de]).</w:t>
      </w:r>
    </w:p>
    <w:p>
      <w:pPr>
        <w:pStyle w:val="Heading3"/>
      </w:pPr>
      <w:r>
        <w:t>2.4.3 Notification Service Limitations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bl>
    <w:p>
      <w:pPr>
        <w:pStyle w:val="ListBullet"/>
      </w:pPr>
      <w:r>
        <w:t>Notification Service only supports sending one notification per API call; rate limit is 10 notifications per second ([KB-06c5403a-d177-4525-b247-1d7ae37a86b8], [KB-04a84995-0820-4319-9d26-c1582821058a], [KB-0a7d4d64-4d48-4214-94eb-2f3f278ec66a]).</w:t>
      </w:r>
    </w:p>
    <w:p>
      <w:pPr>
        <w:pStyle w:val="ListBullet"/>
      </w:pPr>
      <w:r>
        <w:t>Sending notifications for 10,000 orders requires at least 1,000 seconds (~17 minutes) ([KB-01305cb3-d331-4b4b-ba02-69ada467b41d], [KB-150eb89c-77b0-415b-a547-3ed0502eec24]).</w:t>
      </w:r>
    </w:p>
    <w:p>
      <w:pPr>
        <w:pStyle w:val="Heading3"/>
      </w:pPr>
      <w:r>
        <w:t>2.4.4 Processing and Integration Limitations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LIM-005</w:t>
            </w:r>
          </w:p>
        </w:tc>
        <w:tc>
          <w:tcPr>
            <w:tcW w:type="dxa" w:w="2160"/>
          </w:tcPr>
          <w:p>
            <w:r>
              <w:t>**Cross-service calls are sequential.** Order creation flow (Order → Payment → Notification) executes sequentially.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bl>
    <w:p>
      <w:pPr>
        <w:pStyle w:val="ListBullet"/>
      </w:pPr>
      <w:r>
        <w:t>Steps for order creation, payment, and notification are executed sequentially, not in parallel. This increases latency for bulk operations ([KB-033639ab-c6f8-4f72-a373-bf76d05dd6cf], [KB-0a36efdc-f63e-4c6b-8191-220e34d8af3f], [KB-150eb89c-77b0-415b-a547-3ed0502eec24]).</w:t>
      </w:r>
    </w:p>
    <w:p>
      <w:pPr>
        <w:pStyle w:val="ListBullet"/>
      </w:pPr>
      <w:r>
        <w:t>There is no retry or circuit breaker mechanism for cross-service calls; failures are logged but not retried ([KB-01305cb3-d331-4b4b-ba02-69ada467b41d], [KB-150eb89c-77b0-415b-a547-3ed0502eec24]).</w:t>
      </w:r>
    </w:p>
    <w:p>
      <w:pPr>
        <w:pStyle w:val="ListBullet"/>
      </w:pPr>
      <w:r>
        <w:t>No progress tracking or partial failure handling for batch operations, as batch functionality is not present ([KB-0a7d4d64-4d48-4214-94eb-2f3f278ec66a], [KB-0e28e3cb-6977-43b1-ba8e-1ed80f2de11e]).</w:t>
      </w:r>
    </w:p>
    <w:p>
      <w:pPr>
        <w:pStyle w:val="Heading3"/>
      </w:pPr>
      <w:r>
        <w:t>2.4.5 Data Model and Schema Limitations</w:t>
      </w:r>
    </w:p>
    <w:p>
      <w:pPr>
        <w:pStyle w:val="ListBullet"/>
      </w:pPr>
      <w:r>
        <w:t>The orders table does not include batch</w:t>
      </w:r>
      <w:r>
        <w:rPr>
          <w:i/>
        </w:rPr>
        <w:t>id, csv</w:t>
      </w:r>
      <w:r>
        <w:t>source, or bulk</w:t>
      </w:r>
      <w:r>
        <w:rPr>
          <w:i/>
        </w:rPr>
        <w:t>import</w:t>
      </w:r>
      <w:r>
        <w:t>group columns. There is no mechanism to track which orders belong to a batch import ([KB-02c65582-456a-4ffe-8f7b-7d37af08e656], [KB-0f930ddc-1f3a-4014-a015-49fe1808f8d8]).</w:t>
      </w:r>
    </w:p>
    <w:p>
      <w:pPr>
        <w:pStyle w:val="ListBullet"/>
      </w:pPr>
      <w:r>
        <w:t>Payments table enforces a 1:1 relationship with orders (order</w:t>
      </w:r>
      <w:r>
        <w:t>_</w:t>
      </w:r>
      <w:r>
        <w:t>id is UNIQUE), preventing batch grouping ([KB-11739ab0-b209-41e4-8b95-92081f0ba6de], [KB-10744011-e9ca-48b5-ac6d-4f9f3627b7e6]).</w:t>
      </w:r>
    </w:p>
    <w:p>
      <w:pPr>
        <w:pStyle w:val="Heading3"/>
      </w:pPr>
      <w:r>
        <w:t>2.4.6 Frontend Limitations</w:t>
      </w:r>
    </w:p>
    <w:tbl>
      <w:tblPr>
        <w:tblStyle w:val="TableGrid"/>
        <w:tblW w:type="auto" w:w="0"/>
        <w:tblLook w:firstColumn="1" w:firstRow="1" w:lastColumn="0" w:lastRow="0" w:noHBand="0" w:noVBand="1" w:val="04A0"/>
      </w:tblPr>
      <w:tblGrid>
        <w:gridCol w:w="2880"/>
        <w:gridCol w:w="2880"/>
        <w:gridCol w:w="2880"/>
      </w:tblGrid>
      <w:tr>
        <w:tc>
          <w:tcPr>
            <w:tcW w:type="dxa" w:w="2880"/>
          </w:tcPr>
          <w:p>
            <w:r>
              <w:t>ID</w:t>
            </w:r>
          </w:p>
        </w:tc>
        <w:tc>
          <w:tcPr>
            <w:tcW w:type="dxa" w:w="2880"/>
          </w:tcPr>
          <w:p>
            <w:r>
              <w:t>Limitation</w:t>
            </w:r>
          </w:p>
        </w:tc>
        <w:tc>
          <w:tcPr>
            <w:tcW w:type="dxa" w:w="2880"/>
          </w:tcPr>
          <w:p>
            <w:r>
              <w:t>Severity</w:t>
            </w:r>
          </w:p>
        </w:tc>
      </w:tr>
      <w:tr>
        <w:tc>
          <w:tcPr>
            <w:tcW w:type="dxa" w:w="2880"/>
          </w:tcPr>
          <w:p>
            <w:r>
              <w:t>---------------</w:t>
            </w:r>
          </w:p>
        </w:tc>
        <w:tc>
          <w:tcPr>
            <w:tcW w:type="dxa" w:w="2880"/>
          </w:tcPr>
          <w:p>
            <w:r>
              <w:t>-------------------------------------------------------------------------------------------</w:t>
            </w:r>
          </w:p>
        </w:tc>
        <w:tc>
          <w:tcPr>
            <w:tcW w:type="dxa" w:w="2880"/>
          </w:tcPr>
          <w:p>
            <w:r>
              <w:t>------------</w:t>
            </w:r>
          </w:p>
        </w:tc>
      </w:tr>
      <w:tr>
        <w:tc>
          <w:tcPr>
            <w:tcW w:type="dxa" w:w="2880"/>
          </w:tcPr>
          <w:p>
            <w:r>
              <w:t>DD-FE-LIM-001</w:t>
            </w:r>
          </w:p>
        </w:tc>
        <w:tc>
          <w:tcPr>
            <w:tcW w:type="dxa" w:w="2880"/>
          </w:tcPr>
          <w:p>
            <w:r>
              <w:t>**No bulk order import UI.** No CSV upload, no drag-and-drop, no batch creation form.</w:t>
            </w:r>
          </w:p>
        </w:tc>
        <w:tc>
          <w:tcPr>
            <w:tcW w:type="dxa" w:w="2880"/>
          </w:tcPr>
          <w:p>
            <w:r>
              <w:t>High</w:t>
            </w:r>
          </w:p>
        </w:tc>
      </w:tr>
      <w:tr>
        <w:tc>
          <w:tcPr>
            <w:tcW w:type="dxa" w:w="2880"/>
          </w:tcPr>
          <w:p>
            <w:r>
              <w:t>DD-FE-LIM-002</w:t>
            </w:r>
          </w:p>
        </w:tc>
        <w:tc>
          <w:tcPr>
            <w:tcW w:type="dxa" w:w="2880"/>
          </w:tcPr>
          <w:p>
            <w:r>
              <w:t>**N+1 API pattern for payments/notifications.** No list-all endpoints on backend.</w:t>
            </w:r>
          </w:p>
        </w:tc>
        <w:tc>
          <w:tcPr>
            <w:tcW w:type="dxa" w:w="2880"/>
          </w:tcPr>
          <w:p>
            <w:r>
              <w:t>Medium</w:t>
            </w:r>
          </w:p>
        </w:tc>
      </w:tr>
      <w:tr>
        <w:tc>
          <w:tcPr>
            <w:tcW w:type="dxa" w:w="2880"/>
          </w:tcPr>
          <w:p>
            <w:r>
              <w:t>DD-FE-LIM-003</w:t>
            </w:r>
          </w:p>
        </w:tc>
        <w:tc>
          <w:tcPr>
            <w:tcW w:type="dxa" w:w="2880"/>
          </w:tcPr>
          <w:p>
            <w:r>
              <w:t>**Client-side aggregation only.** Dashboard stats computed in browser.</w:t>
            </w:r>
          </w:p>
        </w:tc>
        <w:tc>
          <w:tcPr>
            <w:tcW w:type="dxa" w:w="2880"/>
          </w:tcPr>
          <w:p>
            <w:r>
              <w:t>Medium</w:t>
            </w:r>
          </w:p>
        </w:tc>
      </w:tr>
      <w:tr>
        <w:tc>
          <w:tcPr>
            <w:tcW w:type="dxa" w:w="2880"/>
          </w:tcPr>
          <w:p>
            <w:r>
              <w:t>DD-FE-LIM-004</w:t>
            </w:r>
          </w:p>
        </w:tc>
        <w:tc>
          <w:tcPr>
            <w:tcW w:type="dxa" w:w="2880"/>
          </w:tcPr>
          <w:p>
            <w:r>
              <w:t>**No real-time updates.** Polling-based, no WebSocket.</w:t>
            </w:r>
          </w:p>
        </w:tc>
        <w:tc>
          <w:tcPr>
            <w:tcW w:type="dxa" w:w="2880"/>
          </w:tcPr>
          <w:p>
            <w:r>
              <w:t>Low</w:t>
            </w:r>
          </w:p>
        </w:tc>
      </w:tr>
      <w:tr>
        <w:tc>
          <w:tcPr>
            <w:tcW w:type="dxa" w:w="2880"/>
          </w:tcPr>
          <w:p>
            <w:r>
              <w:t>DD-FE-LIM-005</w:t>
            </w:r>
          </w:p>
        </w:tc>
        <w:tc>
          <w:tcPr>
            <w:tcW w:type="dxa" w:w="2880"/>
          </w:tcPr>
          <w:p>
            <w:r>
              <w:t>**Single-language (Japanese).** No i18n framework.</w:t>
            </w:r>
          </w:p>
        </w:tc>
        <w:tc>
          <w:tcPr>
            <w:tcW w:type="dxa" w:w="2880"/>
          </w:tcPr>
          <w:p>
            <w:r>
              <w:t>Low</w:t>
            </w:r>
          </w:p>
        </w:tc>
      </w:tr>
    </w:tbl>
    <w:p>
      <w:r>
        <w:t>([KB-0a36efdc-f63e-4c6b-8191-220e34d8af3f])</w:t>
      </w:r>
    </w:p>
    <w:p>
      <w:r>
        <w:t>---</w:t>
      </w:r>
    </w:p>
    <w:p>
      <w:r>
        <w:rPr>
          <w:b/>
        </w:rPr>
        <w:t>Summary:</w:t>
      </w:r>
    </w:p>
    <w:p>
      <w:r>
        <w:t>The current system is limited to single-order creation, single-payment processing, and single-notification sending per API call. There is no support for batch operations, CSV import, parallel processing, or progress tracking for bulk actions. Data model constraints prevent batch grouping and tracking. The frontend does not provide bulk import UI, and backend APIs do not support list-all or bulk operations. Overcoming these limitations will require significant architectural changes across multiple services.</w:t>
      </w:r>
    </w:p>
    <w:p>
      <w:r>
        <w:rPr>
          <w:b/>
        </w:rPr>
        <w:t>References:</w:t>
      </w:r>
    </w:p>
    <w:p>
      <w:pPr>
        <w:pStyle w:val="ListBullet"/>
      </w:pPr>
      <w:r>
        <w:t>[KB-146a6a29-932f-485d-96d6-6a92ee610336]</w:t>
      </w:r>
    </w:p>
    <w:p>
      <w:pPr>
        <w:pStyle w:val="ListBullet"/>
      </w:pPr>
      <w:r>
        <w:t>[KB-05b70fbd-4026-4ac9-b1e2-e21dabe7da5c]</w:t>
      </w:r>
    </w:p>
    <w:p>
      <w:pPr>
        <w:pStyle w:val="ListBullet"/>
      </w:pPr>
      <w:r>
        <w:t>[KB-0a36efdc-f63e-4c6b-8191-220e34d8af3f]</w:t>
      </w:r>
    </w:p>
    <w:p>
      <w:pPr>
        <w:pStyle w:val="ListBullet"/>
      </w:pPr>
      <w:r>
        <w:t>[KB-16181d30-2dd3-421e-bab0-939cd85255d2]</w:t>
      </w:r>
    </w:p>
    <w:p>
      <w:pPr>
        <w:pStyle w:val="ListBullet"/>
      </w:pPr>
      <w:r>
        <w:t>[KB-02c65582-456a-4ffe-8f7b-7d37af08e656]</w:t>
      </w:r>
    </w:p>
    <w:p>
      <w:pPr>
        <w:pStyle w:val="ListBullet"/>
      </w:pPr>
      <w:r>
        <w:t>[KB-0f930ddc-1f3a-4014-a015-49fe1808f8d8]</w:t>
      </w:r>
    </w:p>
    <w:p>
      <w:pPr>
        <w:pStyle w:val="ListBullet"/>
      </w:pPr>
      <w:r>
        <w:t>[KB-11739ab0-b209-41e4-8b95-92081f0ba6de]</w:t>
      </w:r>
    </w:p>
    <w:p>
      <w:pPr>
        <w:pStyle w:val="ListBullet"/>
      </w:pPr>
      <w:r>
        <w:t>[KB-033639ab-c6f8-4f72-a373-bf76d05dd6cf]</w:t>
      </w:r>
    </w:p>
    <w:p>
      <w:pPr>
        <w:pStyle w:val="ListBullet"/>
      </w:pPr>
      <w:r>
        <w:t>[KB-06c5403a-d177-4525-b247-1d7ae37a86b8]</w:t>
      </w:r>
    </w:p>
    <w:p>
      <w:pPr>
        <w:pStyle w:val="ListBullet"/>
      </w:pPr>
      <w:r>
        <w:t>[KB-04a84995-0820-4319-9d26-c1582821058a]</w:t>
      </w:r>
    </w:p>
    <w:p>
      <w:pPr>
        <w:pStyle w:val="ListBullet"/>
      </w:pPr>
      <w:r>
        <w:t>[KB-150eb89c-77b0-415b-a547-3ed0502eec24]</w:t>
      </w:r>
    </w:p>
    <w:p>
      <w:pPr>
        <w:pStyle w:val="ListBullet"/>
      </w:pPr>
      <w:r>
        <w:t>[KB-0a7d4d64-4d48-4214-94eb-2f3f278ec66a]</w:t>
      </w:r>
    </w:p>
    <w:p>
      <w:pPr>
        <w:pStyle w:val="ListBullet"/>
      </w:pPr>
      <w:r>
        <w:t>[KB-0e28e3cb-6977-43b1-ba8e-1ed80f2de11e]</w:t>
      </w:r>
    </w:p>
    <w:p>
      <w:pPr>
        <w:pStyle w:val="ListBullet"/>
      </w:pPr>
      <w:r>
        <w:t>[KB-155b5f4a-d232-4166-bb96-ba158f86ceb1]</w:t>
      </w:r>
    </w:p>
    <w:p>
      <w:pPr>
        <w:pStyle w:val="ListBullet"/>
      </w:pPr>
      <w:r>
        <w:t>[KB-1603dccf-0e13-426d-a4c3-527af9e69c16]</w:t>
      </w:r>
    </w:p>
    <w:p>
      <w:pPr>
        <w:pStyle w:val="ListBullet"/>
      </w:pPr>
      <w:r>
        <w:t>[KB-161f44bf-9450-491f-b894-1fd70c185060]</w:t>
      </w:r>
    </w:p>
    <w:p>
      <w:pPr>
        <w:pStyle w:val="ListBullet"/>
      </w:pPr>
      <w:r>
        <w:t>[KB-10744011-e9ca-48b5-ac6d-4f9f3627b7e6]</w:t>
      </w:r>
    </w:p>
    <w:p>
      <w:pPr>
        <w:pStyle w:val="Heading2"/>
      </w:pPr>
      <w:r>
        <w:t>2.5 CSV Import Functionality</w:t>
      </w:r>
    </w:p>
    <w:p>
      <w:pPr>
        <w:pStyle w:val="Heading2"/>
      </w:pPr>
      <w:r>
        <w:t>2.5 CSV Import Functionality</w:t>
      </w:r>
    </w:p>
    <w:p>
      <w:pPr>
        <w:pStyle w:val="Heading3"/>
      </w:pPr>
      <w:r>
        <w:t>2.5.1 Overview</w:t>
      </w:r>
    </w:p>
    <w:p>
      <w:r>
        <w:t xml:space="preserve">The current order management system does </w:t>
      </w:r>
      <w:r>
        <w:rPr>
          <w:b/>
        </w:rPr>
        <w:t>not</w:t>
      </w:r>
      <w:r>
        <w:t xml:space="preserve"> support CSV import or any form of bulk order creation. All orders must be entered individually via the REST API or the administrative user interface. There is no implemented feature for uploading, parsing, or processing CSV files to create multiple orders in a single operation. This limitation is explicitly documented and enforced across the system architecture and user interface.</w:t>
      </w:r>
    </w:p>
    <w:p>
      <w:r>
        <w:rPr>
          <w:b/>
        </w:rPr>
        <w:t>Business Demand:</w:t>
      </w:r>
    </w:p>
    <w:p>
      <w:r>
        <w:t>There is significant demand from corporate customers to import large volumes of orders (ranging from 100 to 10,000 orders) via CSV file upload to improve operational efficiency and support business workflows. However, this requirement is not currently met by the system ([KB-0300f3b7-a279-4396-bf18-c17f413ebe6d], [KB-049c5f42-4f53-4566-bbd6-62b438d57b92], [KB-155b5f4a-d232-4166-bb96-ba158f86ceb1], [KB-1603dccf-0e13-426d-a4c3-527af9e69c16], [KB-161f44bf-9450-491f-b894-1fd70c185060]).</w:t>
      </w:r>
    </w:p>
    <w:p>
      <w:pPr>
        <w:pStyle w:val="Heading3"/>
      </w:pPr>
      <w:r>
        <w:t>2.5.2 Current System Limitations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 Orders can only be created one at a time via the REST API.</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Order creation flow (Order → Payment → Notification) executes sequentially. No parallel processing.</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bl>
    <w:p>
      <w:r>
        <w:rPr>
          <w:i/>
        </w:rPr>
        <w:t>Source: [KB-146a6a29-932f-485d-96d6-6a92ee610336], [KB-0a36efdc-f63e-4c6b-8191-220e34d8af3f], [KB-05b70fbd-4026-4ac9-b1e2-e21dabe7da5c], [KB-0a7d4d64-4d48-4214-94eb-2f3f278ec66a]</w:t>
      </w:r>
    </w:p>
    <w:p>
      <w:pPr>
        <w:pStyle w:val="Heading3"/>
      </w:pPr>
      <w:r>
        <w:t>2.5.3 User Interface Behavior</w:t>
      </w:r>
    </w:p>
    <w:p>
      <w:pPr>
        <w:pStyle w:val="ListBullet"/>
      </w:pPr>
      <w:r>
        <w:rPr>
          <w:b/>
        </w:rPr>
        <w:t>BulkImportBanner:</w:t>
      </w:r>
      <w:r>
        <w:t xml:space="preserve"> The order management UI displays an amber warning indicating that CSV import is not available.</w:t>
      </w:r>
    </w:p>
    <w:p>
      <w:pPr>
        <w:pStyle w:val="ListBullet"/>
      </w:pPr>
      <w:r>
        <w:rPr>
          <w:b/>
        </w:rPr>
        <w:t>Disabled CSV Import Button:</w:t>
      </w:r>
      <w:r>
        <w:t xml:space="preserve"> The CSV import button is present but grayed out and labeled “CSVインポート（未実装）” (“CSV Import (Not Implemented)”).</w:t>
      </w:r>
    </w:p>
    <w:p>
      <w:pPr>
        <w:pStyle w:val="ListBullet"/>
      </w:pPr>
      <w:r>
        <w:rPr>
          <w:b/>
        </w:rPr>
        <w:t>Order Entry:</w:t>
      </w:r>
      <w:r>
        <w:t xml:space="preserve"> Only single order creation is supported via the form; there is no drag-and-drop, file upload, or batch creation form.</w:t>
      </w:r>
    </w:p>
    <w:p>
      <w:r>
        <w:rPr>
          <w:i/>
        </w:rPr>
        <w:t>Source: [KB-16181d30-2dd3-421e-bab0-939cd85255d2], [KB-0a36efdc-f63e-4c6b-8191-220e34d8af3f]</w:t>
      </w:r>
    </w:p>
    <w:p>
      <w:pPr>
        <w:pStyle w:val="Heading3"/>
      </w:pPr>
      <w:r>
        <w:t>2.5.4 API and Data Model Constraints</w:t>
      </w:r>
    </w:p>
    <w:p>
      <w:pPr>
        <w:pStyle w:val="ListBullet"/>
      </w:pPr>
      <w:r>
        <w:rPr>
          <w:b/>
        </w:rPr>
        <w:t>No bulk import endpoint:</w:t>
      </w:r>
      <w:r>
        <w:t xml:space="preserve"> There is no REST API endpoint for uploading or processing CSV or other batch files for order creation.</w:t>
      </w:r>
    </w:p>
    <w:p>
      <w:pPr>
        <w:pStyle w:val="ListBullet"/>
      </w:pPr>
      <w:r>
        <w:rPr>
          <w:b/>
        </w:rPr>
        <w:t>No batch identifiers:</w:t>
      </w:r>
      <w:r>
        <w:t xml:space="preserve"> The orders table schema lacks `batch</w:t>
      </w:r>
      <w:r>
        <w:rPr>
          <w:i/>
        </w:rPr>
        <w:t>id`, `csv</w:t>
      </w:r>
      <w:r>
        <w:t>source`, or `bulk</w:t>
      </w:r>
      <w:r>
        <w:rPr>
          <w:i/>
        </w:rPr>
        <w:t>import</w:t>
      </w:r>
      <w:r>
        <w:t>group` columns, making it impossible to track or group orders by import batch.</w:t>
      </w:r>
    </w:p>
    <w:p>
      <w:pPr>
        <w:pStyle w:val="ListBullet"/>
      </w:pPr>
      <w:r>
        <w:rPr>
          <w:b/>
        </w:rPr>
        <w:t>No import row mapping:</w:t>
      </w:r>
      <w:r>
        <w:t xml:space="preserve"> There is no mechanism to map imported CSV rows to created orders, nor to trace the source of an order to a specific file or batch.</w:t>
      </w:r>
    </w:p>
    <w:p>
      <w:pPr>
        <w:pStyle w:val="ListBullet"/>
      </w:pPr>
      <w:r>
        <w:rPr>
          <w:b/>
        </w:rPr>
        <w:t>Payment and notification APIs:</w:t>
      </w:r>
      <w:r>
        <w:t xml:space="preserve"> Only support single-transaction operations; no batch or group processing is available.</w:t>
      </w:r>
    </w:p>
    <w:p>
      <w:r>
        <w:rPr>
          <w:i/>
        </w:rPr>
        <w:t>Source: [KB-0f930ddc-1f3e-4c6b-8191-220e34d8af3f], [KB-02c65582-456a-4ffe-8f7b-7d37af08e656], [KB-11739ab0-b209-41e4-b73e-7d7e0c4338b2], [KB-10744011-e9ca-48b5-ac6d-4f9f3627b7e6]</w:t>
      </w:r>
    </w:p>
    <w:p>
      <w:pPr>
        <w:pStyle w:val="Heading3"/>
      </w:pPr>
      <w:r>
        <w:t>2.5.5 Performance and Operational Impact</w:t>
      </w:r>
    </w:p>
    <w:p>
      <w:pPr>
        <w:pStyle w:val="ListBullet"/>
      </w:pPr>
      <w:r>
        <w:rPr>
          <w:b/>
        </w:rPr>
        <w:t>Scalability:</w:t>
      </w:r>
      <w:r>
        <w:t xml:space="preserve"> Processing 10,000 orders requires 10,000 individual API calls, resulting in extremely low throughput for large batch operations ([KB-150eb89c-77b0-415b-a547-3ed0502eec24]).</w:t>
      </w:r>
    </w:p>
    <w:p>
      <w:pPr>
        <w:pStyle w:val="ListBullet"/>
      </w:pPr>
      <w:r>
        <w:rPr>
          <w:b/>
        </w:rPr>
        <w:t>Sequential Processing:</w:t>
      </w:r>
      <w:r>
        <w:t xml:space="preserve"> All cross-service operations (order creation, payment, notification) are executed sequentially, further increasing processing time ([KB-033639ab-c6f8-4f72-a373-bf76d05dd6cf], [KB-150eb89c-77b0-415b-a547-3ed0502eec24]).</w:t>
      </w:r>
    </w:p>
    <w:p>
      <w:pPr>
        <w:pStyle w:val="ListBullet"/>
      </w:pPr>
      <w:r>
        <w:rPr>
          <w:b/>
        </w:rPr>
        <w:t>No error isolation:</w:t>
      </w:r>
      <w:r>
        <w:t xml:space="preserve"> There is no mechanism to continue processing remaining records if one order in a batch fails, as batch processing is not implemented ([KB-04a84995-0820-4319-9d26-c1582821058a]).</w:t>
      </w:r>
    </w:p>
    <w:p>
      <w:pPr>
        <w:pStyle w:val="ListBullet"/>
      </w:pPr>
      <w:r>
        <w:rPr>
          <w:b/>
        </w:rPr>
        <w:t>No progress tracking:</w:t>
      </w:r>
      <w:r>
        <w:t xml:space="preserve"> The system cannot display progress or partial results for batch operations ([KB-0a7d4d64-4d48-4214-94eb-2f3f278ec66a]).</w:t>
      </w:r>
    </w:p>
    <w:p>
      <w:pPr>
        <w:pStyle w:val="Heading3"/>
      </w:pPr>
      <w:r>
        <w:t>2.5.6 Security and Compliance</w:t>
      </w:r>
    </w:p>
    <w:p>
      <w:pPr>
        <w:pStyle w:val="ListBullet"/>
      </w:pPr>
      <w:r>
        <w:rPr>
          <w:b/>
        </w:rPr>
        <w:t>No risk of PHI exposure via CSV import:</w:t>
      </w:r>
      <w:r>
        <w:t xml:space="preserve"> Since CSV import functionality is not implemented, there is no risk of PHI exposure through this channel.</w:t>
      </w:r>
    </w:p>
    <w:p>
      <w:pPr>
        <w:pStyle w:val="ListBullet"/>
      </w:pPr>
      <w:r>
        <w:rPr>
          <w:b/>
        </w:rPr>
        <w:t>Audit and traceability:</w:t>
      </w:r>
      <w:r>
        <w:t xml:space="preserve"> As batch import is not available, there are no audit requirements or traceability features for bulk order creation.</w:t>
      </w:r>
    </w:p>
    <w:p>
      <w:pPr>
        <w:pStyle w:val="Heading3"/>
      </w:pPr>
      <w:r>
        <w:t>2.5.7 Summary Table: CSV Import Functionality</w:t>
      </w:r>
    </w:p>
    <w:tbl>
      <w:tblPr>
        <w:tblStyle w:val="TableGrid"/>
        <w:tblW w:type="auto" w:w="0"/>
        <w:tblLook w:firstColumn="1" w:firstRow="1" w:lastColumn="0" w:lastRow="0" w:noHBand="0" w:noVBand="1" w:val="04A0"/>
      </w:tblPr>
      <w:tblGrid>
        <w:gridCol w:w="2880"/>
        <w:gridCol w:w="2880"/>
        <w:gridCol w:w="2880"/>
      </w:tblGrid>
      <w:tr>
        <w:tc>
          <w:tcPr>
            <w:tcW w:type="dxa" w:w="2880"/>
          </w:tcPr>
          <w:p>
            <w:r>
              <w:t>Feature/Requirement</w:t>
            </w:r>
          </w:p>
        </w:tc>
        <w:tc>
          <w:tcPr>
            <w:tcW w:type="dxa" w:w="2880"/>
          </w:tcPr>
          <w:p>
            <w:r>
              <w:t>Current System Support</w:t>
            </w:r>
          </w:p>
        </w:tc>
        <w:tc>
          <w:tcPr>
            <w:tcW w:type="dxa" w:w="2880"/>
          </w:tcPr>
          <w:p>
            <w:r>
              <w:t>Notes</w:t>
            </w:r>
          </w:p>
        </w:tc>
      </w:tr>
      <w:tr>
        <w:tc>
          <w:tcPr>
            <w:tcW w:type="dxa" w:w="2880"/>
          </w:tcPr>
          <w:p>
            <w:r>
              <w:t>------------------------------------</w:t>
            </w:r>
          </w:p>
        </w:tc>
        <w:tc>
          <w:tcPr>
            <w:tcW w:type="dxa" w:w="2880"/>
          </w:tcPr>
          <w:p>
            <w:r>
              <w:t>-----------------------</w:t>
            </w:r>
          </w:p>
        </w:tc>
        <w:tc>
          <w:tcPr>
            <w:tcW w:type="dxa" w:w="2880"/>
          </w:tcPr>
          <w:p>
            <w:r>
              <w:t>---------------------------------------------------------------------------------------------</w:t>
            </w:r>
          </w:p>
        </w:tc>
      </w:tr>
      <w:tr>
        <w:tc>
          <w:tcPr>
            <w:tcW w:type="dxa" w:w="2880"/>
          </w:tcPr>
          <w:p>
            <w:r>
              <w:t>CSV file upload UI</w:t>
            </w:r>
          </w:p>
        </w:tc>
        <w:tc>
          <w:tcPr>
            <w:tcW w:type="dxa" w:w="2880"/>
          </w:tcPr>
          <w:p>
            <w:r>
              <w:t>×</w:t>
            </w:r>
          </w:p>
        </w:tc>
        <w:tc>
          <w:tcPr>
            <w:tcW w:type="dxa" w:w="2880"/>
          </w:tcPr>
          <w:p>
            <w:r>
              <w:t>No UI for CSV upload or drag-and-drop</w:t>
            </w:r>
          </w:p>
        </w:tc>
      </w:tr>
      <w:tr>
        <w:tc>
          <w:tcPr>
            <w:tcW w:type="dxa" w:w="2880"/>
          </w:tcPr>
          <w:p>
            <w:r>
              <w:t>Bulk order creation via CSV</w:t>
            </w:r>
          </w:p>
        </w:tc>
        <w:tc>
          <w:tcPr>
            <w:tcW w:type="dxa" w:w="2880"/>
          </w:tcPr>
          <w:p>
            <w:r>
              <w:t>×</w:t>
            </w:r>
          </w:p>
        </w:tc>
        <w:tc>
          <w:tcPr>
            <w:tcW w:type="dxa" w:w="2880"/>
          </w:tcPr>
          <w:p>
            <w:r>
              <w:t>Only single order creation supported</w:t>
            </w:r>
          </w:p>
        </w:tc>
      </w:tr>
      <w:tr>
        <w:tc>
          <w:tcPr>
            <w:tcW w:type="dxa" w:w="2880"/>
          </w:tcPr>
          <w:p>
            <w:r>
              <w:t>REST API for batch import</w:t>
            </w:r>
          </w:p>
        </w:tc>
        <w:tc>
          <w:tcPr>
            <w:tcW w:type="dxa" w:w="2880"/>
          </w:tcPr>
          <w:p>
            <w:r>
              <w:t>×</w:t>
            </w:r>
          </w:p>
        </w:tc>
        <w:tc>
          <w:tcPr>
            <w:tcW w:type="dxa" w:w="2880"/>
          </w:tcPr>
          <w:p>
            <w:r>
              <w:t>No endpoint for batch file import</w:t>
            </w:r>
          </w:p>
        </w:tc>
      </w:tr>
      <w:tr>
        <w:tc>
          <w:tcPr>
            <w:tcW w:type="dxa" w:w="2880"/>
          </w:tcPr>
          <w:p>
            <w:r>
              <w:t>Batch/group tracking in DB</w:t>
            </w:r>
          </w:p>
        </w:tc>
        <w:tc>
          <w:tcPr>
            <w:tcW w:type="dxa" w:w="2880"/>
          </w:tcPr>
          <w:p>
            <w:r>
              <w:t>×</w:t>
            </w:r>
          </w:p>
        </w:tc>
        <w:tc>
          <w:tcPr>
            <w:tcW w:type="dxa" w:w="2880"/>
          </w:tcPr>
          <w:p>
            <w:r>
              <w:t>No `batch_id`, `csv_source`, or group fields in schema</w:t>
            </w:r>
          </w:p>
        </w:tc>
      </w:tr>
      <w:tr>
        <w:tc>
          <w:tcPr>
            <w:tcW w:type="dxa" w:w="2880"/>
          </w:tcPr>
          <w:p>
            <w:r>
              <w:t>Progress tracking for batch import</w:t>
            </w:r>
          </w:p>
        </w:tc>
        <w:tc>
          <w:tcPr>
            <w:tcW w:type="dxa" w:w="2880"/>
          </w:tcPr>
          <w:p>
            <w:r>
              <w:t>×</w:t>
            </w:r>
          </w:p>
        </w:tc>
        <w:tc>
          <w:tcPr>
            <w:tcW w:type="dxa" w:w="2880"/>
          </w:tcPr>
          <w:p>
            <w:r>
              <w:t>No mechanism for tracking or displaying batch progress</w:t>
            </w:r>
          </w:p>
        </w:tc>
      </w:tr>
      <w:tr>
        <w:tc>
          <w:tcPr>
            <w:tcW w:type="dxa" w:w="2880"/>
          </w:tcPr>
          <w:p>
            <w:r>
              <w:t>Partial failure handling</w:t>
            </w:r>
          </w:p>
        </w:tc>
        <w:tc>
          <w:tcPr>
            <w:tcW w:type="dxa" w:w="2880"/>
          </w:tcPr>
          <w:p>
            <w:r>
              <w:t>×</w:t>
            </w:r>
          </w:p>
        </w:tc>
        <w:tc>
          <w:tcPr>
            <w:tcW w:type="dxa" w:w="2880"/>
          </w:tcPr>
          <w:p>
            <w:r>
              <w:t>No error isolation for batch operations</w:t>
            </w:r>
          </w:p>
        </w:tc>
      </w:tr>
      <w:tr>
        <w:tc>
          <w:tcPr>
            <w:tcW w:type="dxa" w:w="2880"/>
          </w:tcPr>
          <w:p>
            <w:r>
              <w:t>Payment/notification batch API</w:t>
            </w:r>
          </w:p>
        </w:tc>
        <w:tc>
          <w:tcPr>
            <w:tcW w:type="dxa" w:w="2880"/>
          </w:tcPr>
          <w:p>
            <w:r>
              <w:t>×</w:t>
            </w:r>
          </w:p>
        </w:tc>
        <w:tc>
          <w:tcPr>
            <w:tcW w:type="dxa" w:w="2880"/>
          </w:tcPr>
          <w:p>
            <w:r>
              <w:t>Only single-transaction APIs; no batch processing</w:t>
            </w:r>
          </w:p>
        </w:tc>
      </w:tr>
      <w:tr>
        <w:tc>
          <w:tcPr>
            <w:tcW w:type="dxa" w:w="2880"/>
          </w:tcPr>
          <w:p>
            <w:r>
              <w:t>User feedback in UI</w:t>
            </w:r>
          </w:p>
        </w:tc>
        <w:tc>
          <w:tcPr>
            <w:tcW w:type="dxa" w:w="2880"/>
          </w:tcPr>
          <w:p>
            <w:r>
              <w:t>△</w:t>
            </w:r>
          </w:p>
        </w:tc>
        <w:tc>
          <w:tcPr>
            <w:tcW w:type="dxa" w:w="2880"/>
          </w:tcPr>
          <w:p>
            <w:r>
              <w:t>Disabled CSV import button and warning banner indicate feature is not available</w:t>
            </w:r>
          </w:p>
        </w:tc>
      </w:tr>
    </w:tbl>
    <w:p>
      <w:r>
        <w:t>Legend: ○ = Supported, △ = Partially Supported, × = Not Supported</w:t>
      </w:r>
    </w:p>
    <w:p>
      <w:r>
        <w:rPr>
          <w:i/>
        </w:rPr>
        <w:t>Source: [KB-146a6a29-932f-485d-96d6-6a92ee610336], [KB-0a36efdc-f63e-4c6b-8191-220e34d8af3f], [KB-05b70fbd-4026-4ac9-b1e2-e21dabe7da5c], [KB-0f930ddc-1f3e-4c6b-8191-220e34d8af3f], [KB-02c65582-456a-4ffe-8f7b-7d37af08e656], [KB-16181d30-2dd3-421e-bab0-939cd85255d2], [KB-033639ab-c6f8-4f72-a373-bf76d05dd6cf], [KB-150eb89c-77b0-415b-a547-3ed0502eec24], [KB-04a84995-0820-4319-9d26-c1582821058a]</w:t>
      </w:r>
    </w:p>
    <w:p>
      <w:r>
        <w:t>---</w:t>
      </w:r>
    </w:p>
    <w:p>
      <w:r>
        <w:rPr>
          <w:b/>
        </w:rPr>
        <w:t>Conclusion:</w:t>
      </w:r>
    </w:p>
    <w:p>
      <w:r>
        <w:t>The current system does not provide CSV import or bulk order creation functionality. All related UI elements are disabled, and there is no backend or data model support for batch operations. Implementation of CSV import would require significant architectural changes across the order, payment, and notification services, as well as database schema modifications to support batch tracking and error handling.</w:t>
      </w:r>
    </w:p>
    <w:p>
      <w:pPr>
        <w:pStyle w:val="Heading2"/>
      </w:pPr>
      <w:r>
        <w:t>2.6 Getting Help</w:t>
      </w:r>
    </w:p>
    <w:p>
      <w:pPr>
        <w:pStyle w:val="Heading2"/>
      </w:pPr>
      <w:r>
        <w:t>2.6 Getting Help</w:t>
      </w:r>
    </w:p>
    <w:p>
      <w:r>
        <w:t>[GAP: Missing data for 2.6 Getting Help]</w:t>
      </w:r>
    </w:p>
    <w:p>
      <w:pPr>
        <w:pStyle w:val="Heading2"/>
      </w:pPr>
      <w:r>
        <w:t>Build and Test</w:t>
      </w:r>
    </w:p>
    <w:p>
      <w:pPr>
        <w:pStyle w:val="Heading1"/>
      </w:pPr>
      <w:r>
        <w:t>7. Build and Test</w:t>
      </w:r>
    </w:p>
    <w:p>
      <w:r>
        <w:t>This section describes the build and test processes for the system, including implementation requirements, test coverage, system limitations, and acceptance criteria, in accordance with ISO-29148.</w:t>
      </w:r>
    </w:p>
    <w:p>
      <w:r>
        <w:t>---</w:t>
      </w:r>
    </w:p>
    <w:p>
      <w:pPr>
        <w:pStyle w:val="Heading2"/>
      </w:pPr>
      <w:r>
        <w:t>7.1 Build Process</w:t>
      </w:r>
    </w:p>
    <w:p>
      <w:r>
        <w:t>The system is implemented as a Spring Boot application, deployed on ECS Fargate clusters. The build process includes:</w:t>
      </w:r>
    </w:p>
    <w:p>
      <w:pPr>
        <w:pStyle w:val="ListBullet"/>
      </w:pPr>
      <w:r>
        <w:t>Source code management and version control</w:t>
      </w:r>
    </w:p>
    <w:p>
      <w:pPr>
        <w:pStyle w:val="ListBullet"/>
      </w:pPr>
      <w:r>
        <w:t>Automated build and packaging (e.g., via CI/CD pipeline)</w:t>
      </w:r>
    </w:p>
    <w:p>
      <w:pPr>
        <w:pStyle w:val="ListBullet"/>
      </w:pPr>
      <w:r>
        <w:t>Integration of required security controls (see Section 7.2)</w:t>
      </w:r>
    </w:p>
    <w:p>
      <w:pPr>
        <w:pStyle w:val="ListBullet"/>
      </w:pPr>
      <w:r>
        <w:t>Database schema migration using Flyway scripts</w:t>
      </w:r>
    </w:p>
    <w:p>
      <w:pPr>
        <w:pStyle w:val="ListBullet"/>
      </w:pPr>
      <w:r>
        <w:t>API documentation generation and publication</w:t>
      </w:r>
    </w:p>
    <w:p>
      <w:pPr>
        <w:pStyle w:val="ListBullet"/>
      </w:pPr>
      <w:r>
        <w:t>Deployment to test and production environments</w:t>
      </w:r>
    </w:p>
    <w:p>
      <w:r>
        <w:rPr>
          <w:b/>
        </w:rPr>
        <w:t>Technology Stack:</w:t>
      </w:r>
    </w:p>
    <w:p>
      <w:pPr>
        <w:pStyle w:val="ListBullet"/>
      </w:pPr>
      <w:r>
        <w:t>Backend: Spring Boot (Java)</w:t>
      </w:r>
    </w:p>
    <w:p>
      <w:pPr>
        <w:pStyle w:val="ListBullet"/>
      </w:pPr>
      <w:r>
        <w:t>Database: PostgreSQL 16 (AWS RDS)</w:t>
      </w:r>
    </w:p>
    <w:p>
      <w:pPr>
        <w:pStyle w:val="ListBullet"/>
      </w:pPr>
      <w:r>
        <w:t>Security: Spring Security 6.x with OAuth 2.0 and Azure AD integration</w:t>
      </w:r>
    </w:p>
    <w:p>
      <w:pPr>
        <w:pStyle w:val="ListBullet"/>
      </w:pPr>
      <w:r>
        <w:t>Data Access: Spring Data JPA + Hibernate 6.4</w:t>
      </w:r>
    </w:p>
    <w:p>
      <w:pPr>
        <w:pStyle w:val="ListBullet"/>
      </w:pPr>
      <w:r>
        <w:t>Audit Logging: PostgreSQL, CloudWatch, Elasticsearch ([KB-17a58f06-2387-412d-bf37-2f4d751e1d7e], [KB-1a54c453-d6ee-488f-bbdc-311c467a9661])</w:t>
      </w:r>
    </w:p>
    <w:p>
      <w:r>
        <w:t>---</w:t>
      </w:r>
    </w:p>
    <w:p>
      <w:pPr>
        <w:pStyle w:val="Heading2"/>
      </w:pPr>
      <w:r>
        <w:t>7.2 Implementation and Security Requirements</w:t>
      </w:r>
    </w:p>
    <w:p>
      <w:r>
        <w:t>The following implementation and security requirements are enforced during the build process:</w:t>
      </w:r>
    </w:p>
    <w:tbl>
      <w:tblPr>
        <w:tblStyle w:val="TableGrid"/>
        <w:tblW w:type="auto" w:w="0"/>
        <w:tblLook w:firstColumn="1" w:firstRow="1" w:lastColumn="0" w:lastRow="0" w:noHBand="0" w:noVBand="1" w:val="04A0"/>
      </w:tblPr>
      <w:tblGrid>
        <w:gridCol w:w="2880"/>
        <w:gridCol w:w="2880"/>
        <w:gridCol w:w="2880"/>
      </w:tblGrid>
      <w:tr>
        <w:tc>
          <w:tcPr>
            <w:tcW w:type="dxa" w:w="2880"/>
          </w:tcPr>
          <w:p>
            <w:r>
              <w:t>Feature</w:t>
            </w:r>
          </w:p>
        </w:tc>
        <w:tc>
          <w:tcPr>
            <w:tcW w:type="dxa" w:w="2880"/>
          </w:tcPr>
          <w:p>
            <w:r>
              <w:t>Implementation</w:t>
            </w:r>
          </w:p>
        </w:tc>
        <w:tc>
          <w:tcPr>
            <w:tcW w:type="dxa" w:w="2880"/>
          </w:tcPr>
          <w:p>
            <w:r>
              <w:t>Priority</w:t>
            </w:r>
          </w:p>
        </w:tc>
      </w:tr>
      <w:tr>
        <w:tc>
          <w:tcPr>
            <w:tcW w:type="dxa" w:w="2880"/>
          </w:tcPr>
          <w:p>
            <w:r>
              <w:t>-------------------------</w:t>
            </w:r>
          </w:p>
        </w:tc>
        <w:tc>
          <w:tcPr>
            <w:tcW w:type="dxa" w:w="2880"/>
          </w:tcPr>
          <w:p>
            <w:r>
              <w:t>--------------------------------------------</w:t>
            </w:r>
          </w:p>
        </w:tc>
        <w:tc>
          <w:tcPr>
            <w:tcW w:type="dxa" w:w="2880"/>
          </w:tcPr>
          <w:p>
            <w:r>
              <w:t>------------</w:t>
            </w:r>
          </w:p>
        </w:tc>
      </w:tr>
      <w:tr>
        <w:tc>
          <w:tcPr>
            <w:tcW w:type="dxa" w:w="2880"/>
          </w:tcPr>
          <w:p>
            <w:r>
              <w:t>Authentication</w:t>
            </w:r>
          </w:p>
        </w:tc>
        <w:tc>
          <w:tcPr>
            <w:tcW w:type="dxa" w:w="2880"/>
          </w:tcPr>
          <w:p>
            <w:r>
              <w:t>OAuth 2.0 Resource Server + Azure AD</w:t>
            </w:r>
          </w:p>
        </w:tc>
        <w:tc>
          <w:tcPr>
            <w:tcW w:type="dxa" w:w="2880"/>
          </w:tcPr>
          <w:p>
            <w:r>
              <w:t>Critical</w:t>
            </w:r>
          </w:p>
        </w:tc>
      </w:tr>
      <w:tr>
        <w:tc>
          <w:tcPr>
            <w:tcW w:type="dxa" w:w="2880"/>
          </w:tcPr>
          <w:p>
            <w:r>
              <w:t>Authorization</w:t>
            </w:r>
          </w:p>
        </w:tc>
        <w:tc>
          <w:tcPr>
            <w:tcW w:type="dxa" w:w="2880"/>
          </w:tcPr>
          <w:p>
            <w:r>
              <w:t>Method-level @PreAuthorize with SpEL</w:t>
            </w:r>
          </w:p>
        </w:tc>
        <w:tc>
          <w:tcPr>
            <w:tcW w:type="dxa" w:w="2880"/>
          </w:tcPr>
          <w:p>
            <w:r>
              <w:t>Critical</w:t>
            </w:r>
          </w:p>
        </w:tc>
      </w:tr>
      <w:tr>
        <w:tc>
          <w:tcPr>
            <w:tcW w:type="dxa" w:w="2880"/>
          </w:tcPr>
          <w:p>
            <w:r>
              <w:t>CSRF Protection</w:t>
            </w:r>
          </w:p>
        </w:tc>
        <w:tc>
          <w:tcPr>
            <w:tcW w:type="dxa" w:w="2880"/>
          </w:tcPr>
          <w:p>
            <w:r>
              <w:t>SameSite cookies + CSRF tokens</w:t>
            </w:r>
          </w:p>
        </w:tc>
        <w:tc>
          <w:tcPr>
            <w:tcW w:type="dxa" w:w="2880"/>
          </w:tcPr>
          <w:p>
            <w:r>
              <w:t>High</w:t>
            </w:r>
          </w:p>
        </w:tc>
      </w:tr>
      <w:tr>
        <w:tc>
          <w:tcPr>
            <w:tcW w:type="dxa" w:w="2880"/>
          </w:tcPr>
          <w:p>
            <w:r>
              <w:t>CORS Policy</w:t>
            </w:r>
          </w:p>
        </w:tc>
        <w:tc>
          <w:tcPr>
            <w:tcW w:type="dxa" w:w="2880"/>
          </w:tcPr>
          <w:p>
            <w:r>
              <w:t>Whitelist-based origin validation</w:t>
            </w:r>
          </w:p>
        </w:tc>
        <w:tc>
          <w:tcPr>
            <w:tcW w:type="dxa" w:w="2880"/>
          </w:tcPr>
          <w:p>
            <w:r>
              <w:t>High</w:t>
            </w:r>
          </w:p>
        </w:tc>
      </w:tr>
      <w:tr>
        <w:tc>
          <w:tcPr>
            <w:tcW w:type="dxa" w:w="2880"/>
          </w:tcPr>
          <w:p>
            <w:r>
              <w:t>Content Security Policy</w:t>
            </w:r>
          </w:p>
        </w:tc>
        <w:tc>
          <w:tcPr>
            <w:tcW w:type="dxa" w:w="2880"/>
          </w:tcPr>
          <w:p>
            <w:r>
              <w:t>Strict CSP headers</w:t>
            </w:r>
          </w:p>
        </w:tc>
        <w:tc>
          <w:tcPr>
            <w:tcW w:type="dxa" w:w="2880"/>
          </w:tcPr>
          <w:p>
            <w:r>
              <w:t>High</w:t>
            </w:r>
          </w:p>
        </w:tc>
      </w:tr>
      <w:tr>
        <w:tc>
          <w:tcPr>
            <w:tcW w:type="dxa" w:w="2880"/>
          </w:tcPr>
          <w:p>
            <w:r>
              <w:t>Rate Limiting</w:t>
            </w:r>
          </w:p>
        </w:tc>
        <w:tc>
          <w:tcPr>
            <w:tcW w:type="dxa" w:w="2880"/>
          </w:tcPr>
          <w:p>
            <w:r>
              <w:t>Bucket4j with Redis backend</w:t>
            </w:r>
          </w:p>
        </w:tc>
        <w:tc>
          <w:tcPr>
            <w:tcW w:type="dxa" w:w="2880"/>
          </w:tcPr>
          <w:p>
            <w:r>
              <w:t>Medium</w:t>
            </w:r>
          </w:p>
        </w:tc>
      </w:tr>
      <w:tr>
        <w:tc>
          <w:tcPr>
            <w:tcW w:type="dxa" w:w="2880"/>
          </w:tcPr>
          <w:p>
            <w:r>
              <w:t>Input Validation</w:t>
            </w:r>
          </w:p>
        </w:tc>
        <w:tc>
          <w:tcPr>
            <w:tcW w:type="dxa" w:w="2880"/>
          </w:tcPr>
          <w:p>
            <w:r>
              <w:t>Bean Validation + custom validators</w:t>
            </w:r>
          </w:p>
        </w:tc>
        <w:tc>
          <w:tcPr>
            <w:tcW w:type="dxa" w:w="2880"/>
          </w:tcPr>
          <w:p>
            <w:r>
              <w:t>Critical</w:t>
            </w:r>
          </w:p>
        </w:tc>
      </w:tr>
      <w:tr>
        <w:tc>
          <w:tcPr>
            <w:tcW w:type="dxa" w:w="2880"/>
          </w:tcPr>
          <w:p>
            <w:r>
              <w:t>Output Encoding</w:t>
            </w:r>
          </w:p>
        </w:tc>
        <w:tc>
          <w:tcPr>
            <w:tcW w:type="dxa" w:w="2880"/>
          </w:tcPr>
          <w:p>
            <w:r>
              <w:t>OWASP Java Encoder</w:t>
            </w:r>
          </w:p>
        </w:tc>
        <w:tc>
          <w:tcPr>
            <w:tcW w:type="dxa" w:w="2880"/>
          </w:tcPr>
          <w:p>
            <w:r>
              <w:t>Critical</w:t>
            </w:r>
          </w:p>
        </w:tc>
      </w:tr>
      <w:tr>
        <w:tc>
          <w:tcPr>
            <w:tcW w:type="dxa" w:w="2880"/>
          </w:tcPr>
          <w:p>
            <w:r>
              <w:t>Session Management</w:t>
            </w:r>
          </w:p>
        </w:tc>
        <w:tc>
          <w:tcPr>
            <w:tcW w:type="dxa" w:w="2880"/>
          </w:tcPr>
          <w:p>
            <w:r>
              <w:t>Stateless (JWT) with Redis token blacklist</w:t>
            </w:r>
          </w:p>
        </w:tc>
        <w:tc>
          <w:tcPr>
            <w:tcW w:type="dxa" w:w="2880"/>
          </w:tcPr>
          <w:p>
            <w:r>
              <w:t>Critical</w:t>
            </w:r>
          </w:p>
        </w:tc>
      </w:tr>
      <w:tr>
        <w:tc>
          <w:tcPr>
            <w:tcW w:type="dxa" w:w="2880"/>
          </w:tcPr>
          <w:p>
            <w:r>
              <w:t>Dependency Scanning</w:t>
            </w:r>
          </w:p>
        </w:tc>
        <w:tc>
          <w:tcPr>
            <w:tcW w:type="dxa" w:w="2880"/>
          </w:tcPr>
          <w:p>
            <w:r>
              <w:t>OWASP Dependency-Check in CI/CD</w:t>
            </w:r>
          </w:p>
        </w:tc>
        <w:tc>
          <w:tcPr>
            <w:tcW w:type="dxa" w:w="2880"/>
          </w:tcPr>
          <w:p>
            <w:r>
              <w:t>High</w:t>
            </w:r>
          </w:p>
        </w:tc>
      </w:tr>
    </w:tbl>
    <w:p>
      <w:r>
        <w:t>[KB-0910e88e-c115-4412-a137-d96b5c1a2082]</w:t>
      </w:r>
    </w:p>
    <w:p>
      <w:r>
        <w:rPr>
          <w:b/>
        </w:rPr>
        <w:t>Security Configuration Standards:</w:t>
      </w:r>
    </w:p>
    <w:tbl>
      <w:tblPr>
        <w:tblStyle w:val="TableGrid"/>
        <w:tblW w:type="auto" w:w="0"/>
        <w:tblLook w:firstColumn="1" w:firstRow="1" w:lastColumn="0" w:lastRow="0" w:noHBand="0" w:noVBand="1" w:val="04A0"/>
      </w:tblPr>
      <w:tblGrid>
        <w:gridCol w:w="4320"/>
        <w:gridCol w:w="4320"/>
      </w:tblGrid>
      <w:tr>
        <w:tc>
          <w:tcPr>
            <w:tcW w:type="dxa" w:w="4320"/>
          </w:tcPr>
          <w:p>
            <w:r>
              <w:t>Configuration</w:t>
            </w:r>
          </w:p>
        </w:tc>
        <w:tc>
          <w:tcPr>
            <w:tcW w:type="dxa" w:w="4320"/>
          </w:tcPr>
          <w:p>
            <w:r>
              <w:t>Value / Requirement</w:t>
            </w:r>
          </w:p>
        </w:tc>
      </w:tr>
      <w:tr>
        <w:tc>
          <w:tcPr>
            <w:tcW w:type="dxa" w:w="4320"/>
          </w:tcPr>
          <w:p>
            <w:r>
              <w:t>---------------------------</w:t>
            </w:r>
          </w:p>
        </w:tc>
        <w:tc>
          <w:tcPr>
            <w:tcW w:type="dxa" w:w="4320"/>
          </w:tcPr>
          <w:p>
            <w:r>
              <w:t>-----------------------------------------------</w:t>
            </w:r>
          </w:p>
        </w:tc>
      </w:tr>
      <w:tr>
        <w:tc>
          <w:tcPr>
            <w:tcW w:type="dxa" w:w="4320"/>
          </w:tcPr>
          <w:p>
            <w:r>
              <w:t>JWT Algorithm</w:t>
            </w:r>
          </w:p>
        </w:tc>
        <w:tc>
          <w:tcPr>
            <w:tcW w:type="dxa" w:w="4320"/>
          </w:tcPr>
          <w:p>
            <w:r>
              <w:t>RS256 (RSA Signature with SHA-256)</w:t>
            </w:r>
          </w:p>
        </w:tc>
      </w:tr>
      <w:tr>
        <w:tc>
          <w:tcPr>
            <w:tcW w:type="dxa" w:w="4320"/>
          </w:tcPr>
          <w:p>
            <w:r>
              <w:t>JWT Issuer</w:t>
            </w:r>
          </w:p>
        </w:tc>
        <w:tc>
          <w:tcPr>
            <w:tcW w:type="dxa" w:w="4320"/>
          </w:tcPr>
          <w:p>
            <w:r>
              <w:t>https://login.microsoftonline.com/{tenant-id}</w:t>
            </w:r>
          </w:p>
        </w:tc>
      </w:tr>
      <w:tr>
        <w:tc>
          <w:tcPr>
            <w:tcW w:type="dxa" w:w="4320"/>
          </w:tcPr>
          <w:p>
            <w:r>
              <w:t>JWT Audience</w:t>
            </w:r>
          </w:p>
        </w:tc>
        <w:tc>
          <w:tcPr>
            <w:tcW w:type="dxa" w:w="4320"/>
          </w:tcPr>
          <w:p>
            <w:r>
              <w:t>api://dentalcare-pro</w:t>
            </w:r>
          </w:p>
        </w:tc>
      </w:tr>
      <w:tr>
        <w:tc>
          <w:tcPr>
            <w:tcW w:type="dxa" w:w="4320"/>
          </w:tcPr>
          <w:p>
            <w:r>
              <w:t>Access Token Lifetime</w:t>
            </w:r>
          </w:p>
        </w:tc>
        <w:tc>
          <w:tcPr>
            <w:tcW w:type="dxa" w:w="4320"/>
          </w:tcPr>
          <w:p>
            <w:r>
              <w:t>15 minutes</w:t>
            </w:r>
          </w:p>
        </w:tc>
      </w:tr>
      <w:tr>
        <w:tc>
          <w:tcPr>
            <w:tcW w:type="dxa" w:w="4320"/>
          </w:tcPr>
          <w:p>
            <w:r>
              <w:t>Refresh Token Lifetime</w:t>
            </w:r>
          </w:p>
        </w:tc>
        <w:tc>
          <w:tcPr>
            <w:tcW w:type="dxa" w:w="4320"/>
          </w:tcPr>
          <w:p>
            <w:r>
              <w:t>8 hours (sliding window)</w:t>
            </w:r>
          </w:p>
        </w:tc>
      </w:tr>
      <w:tr>
        <w:tc>
          <w:tcPr>
            <w:tcW w:type="dxa" w:w="4320"/>
          </w:tcPr>
          <w:p>
            <w:r>
              <w:t>CORS Allowed Origins</w:t>
            </w:r>
          </w:p>
        </w:tc>
        <w:tc>
          <w:tcPr>
            <w:tcW w:type="dxa" w:w="4320"/>
          </w:tcPr>
          <w:p>
            <w:r>
              <w:t>Whitelist only (per environment)</w:t>
            </w:r>
          </w:p>
        </w:tc>
      </w:tr>
      <w:tr>
        <w:tc>
          <w:tcPr>
            <w:tcW w:type="dxa" w:w="4320"/>
          </w:tcPr>
          <w:p>
            <w:r>
              <w:t>CSRF</w:t>
            </w:r>
          </w:p>
        </w:tc>
        <w:tc>
          <w:tcPr>
            <w:tcW w:type="dxa" w:w="4320"/>
          </w:tcPr>
          <w:p>
            <w:r>
              <w:t>SameSite=Strict cookies + double-submit</w:t>
            </w:r>
          </w:p>
        </w:tc>
      </w:tr>
      <w:tr>
        <w:tc>
          <w:tcPr>
            <w:tcW w:type="dxa" w:w="4320"/>
          </w:tcPr>
          <w:p>
            <w:r>
              <w:t>Content-Security-Policy</w:t>
            </w:r>
          </w:p>
        </w:tc>
        <w:tc>
          <w:tcPr>
            <w:tcW w:type="dxa" w:w="4320"/>
          </w:tcPr>
          <w:p>
            <w:r>
              <w:t>default-src ‘self’; script-src ‘self’</w:t>
            </w:r>
          </w:p>
        </w:tc>
      </w:tr>
      <w:tr>
        <w:tc>
          <w:tcPr>
            <w:tcW w:type="dxa" w:w="4320"/>
          </w:tcPr>
          <w:p>
            <w:r>
              <w:t>X-Content-Type-Options</w:t>
            </w:r>
          </w:p>
        </w:tc>
        <w:tc>
          <w:tcPr>
            <w:tcW w:type="dxa" w:w="4320"/>
          </w:tcPr>
          <w:p>
            <w:r>
              <w:t>nosniff</w:t>
            </w:r>
          </w:p>
        </w:tc>
      </w:tr>
      <w:tr>
        <w:tc>
          <w:tcPr>
            <w:tcW w:type="dxa" w:w="4320"/>
          </w:tcPr>
          <w:p>
            <w:r>
              <w:t>X-Frame-Options</w:t>
            </w:r>
          </w:p>
        </w:tc>
        <w:tc>
          <w:tcPr>
            <w:tcW w:type="dxa" w:w="4320"/>
          </w:tcPr>
          <w:p>
            <w:r>
              <w:t>DENY</w:t>
            </w:r>
          </w:p>
        </w:tc>
      </w:tr>
      <w:tr>
        <w:tc>
          <w:tcPr>
            <w:tcW w:type="dxa" w:w="4320"/>
          </w:tcPr>
          <w:p>
            <w:r>
              <w:t>Strict-Transport-Security</w:t>
            </w:r>
          </w:p>
        </w:tc>
        <w:tc>
          <w:tcPr>
            <w:tcW w:type="dxa" w:w="4320"/>
          </w:tcPr>
          <w:p>
            <w:r>
              <w:t>max-age=31536000; includeSubDomains</w:t>
            </w:r>
          </w:p>
        </w:tc>
      </w:tr>
    </w:tbl>
    <w:p>
      <w:r>
        <w:t>[KB-06cbdf57-f5b7-42c6-9d15-4119f65cd34e]</w:t>
      </w:r>
    </w:p>
    <w:p>
      <w:r>
        <w:t>---</w:t>
      </w:r>
    </w:p>
    <w:p>
      <w:pPr>
        <w:pStyle w:val="Heading2"/>
      </w:pPr>
      <w:r>
        <w:t>7.3 Test Plan and Coverage</w:t>
      </w:r>
    </w:p>
    <w:p>
      <w:pPr>
        <w:pStyle w:val="Heading3"/>
      </w:pPr>
      <w:r>
        <w:t>7.3.1 Test Coverage Requirements</w:t>
      </w:r>
    </w:p>
    <w:p>
      <w:pPr>
        <w:pStyle w:val="ListBullet"/>
      </w:pPr>
      <w:r>
        <w:t>Unit tests for all business logic (minimum 80% line coverage)</w:t>
      </w:r>
    </w:p>
    <w:p>
      <w:pPr>
        <w:pStyle w:val="ListBullet"/>
      </w:pPr>
      <w:r>
        <w:t>Integration tests against PostgreSQL database</w:t>
      </w:r>
    </w:p>
    <w:p>
      <w:pPr>
        <w:pStyle w:val="ListBullet"/>
      </w:pPr>
      <w:r>
        <w:t>Security tests (authentication, authorization, input validation)</w:t>
      </w:r>
    </w:p>
    <w:p>
      <w:pPr>
        <w:pStyle w:val="ListBullet"/>
      </w:pPr>
      <w:r>
        <w:t>API contract tests</w:t>
      </w:r>
    </w:p>
    <w:p>
      <w:pPr>
        <w:pStyle w:val="ListBullet"/>
      </w:pPr>
      <w:r>
        <w:t>Performance testing (must meet or exceed legacy baseline)</w:t>
      </w:r>
    </w:p>
    <w:p>
      <w:pPr>
        <w:pStyle w:val="ListBullet"/>
      </w:pPr>
      <w:r>
        <w:t>Accessibility compliance verification (WCAG 2.1 AA for React UI)</w:t>
      </w:r>
    </w:p>
    <w:p>
      <w:pPr>
        <w:pStyle w:val="ListBullet"/>
      </w:pPr>
      <w:r>
        <w:t>Code review by senior developer and security review</w:t>
      </w:r>
    </w:p>
    <w:p>
      <w:r>
        <w:t>[KB-0a1640fc-d3df-49c8-9862-d52514894afd]</w:t>
      </w:r>
    </w:p>
    <w:p>
      <w:pPr>
        <w:pStyle w:val="Heading3"/>
      </w:pPr>
      <w:r>
        <w:t>7.3.2 Acceptance Testing</w:t>
      </w:r>
    </w:p>
    <w:p>
      <w:pPr>
        <w:pStyle w:val="ListBullet"/>
      </w:pPr>
      <w:r>
        <w:t>User acceptance testing (UAT) is conducted per module, with defined participant groups and durations.</w:t>
      </w:r>
    </w:p>
    <w:p>
      <w:pPr>
        <w:pStyle w:val="ListBullet"/>
      </w:pPr>
      <w:r>
        <w:t>All acceptance criteria must be met before production deployment.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Phase</w:t>
            </w:r>
          </w:p>
        </w:tc>
        <w:tc>
          <w:tcPr>
            <w:tcW w:type="dxa" w:w="1728"/>
          </w:tcPr>
          <w:p>
            <w:r>
              <w:t>Module</w:t>
            </w:r>
          </w:p>
        </w:tc>
        <w:tc>
          <w:tcPr>
            <w:tcW w:type="dxa" w:w="1728"/>
          </w:tcPr>
          <w:p>
            <w:r>
              <w:t>UAT Participants</w:t>
            </w:r>
          </w:p>
        </w:tc>
        <w:tc>
          <w:tcPr>
            <w:tcW w:type="dxa" w:w="1728"/>
          </w:tcPr>
          <w:p>
            <w:r>
              <w:t>Duration</w:t>
            </w:r>
          </w:p>
        </w:tc>
        <w:tc>
          <w:tcPr>
            <w:tcW w:type="dxa" w:w="1728"/>
          </w:tcPr>
          <w:p>
            <w:r>
              <w:t>Status</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1</w:t>
            </w:r>
          </w:p>
        </w:tc>
        <w:tc>
          <w:tcPr>
            <w:tcW w:type="dxa" w:w="1728"/>
          </w:tcPr>
          <w:p>
            <w:r>
              <w:t>Patient Registration</w:t>
            </w:r>
          </w:p>
        </w:tc>
        <w:tc>
          <w:tcPr>
            <w:tcW w:type="dxa" w:w="1728"/>
          </w:tcPr>
          <w:p>
            <w:r>
              <w:t>Front desk staff (3), Office mgr (1)</w:t>
            </w:r>
          </w:p>
        </w:tc>
        <w:tc>
          <w:tcPr>
            <w:tcW w:type="dxa" w:w="1728"/>
          </w:tcPr>
          <w:p>
            <w:r>
              <w:t>1 week</w:t>
            </w:r>
          </w:p>
        </w:tc>
        <w:tc>
          <w:tcPr>
            <w:tcW w:type="dxa" w:w="1728"/>
          </w:tcPr>
          <w:p>
            <w:r>
              <w:t>Complete</w:t>
            </w:r>
          </w:p>
        </w:tc>
      </w:tr>
      <w:tr>
        <w:tc>
          <w:tcPr>
            <w:tcW w:type="dxa" w:w="1728"/>
          </w:tcPr>
          <w:p>
            <w:r>
              <w:t>1</w:t>
            </w:r>
          </w:p>
        </w:tc>
        <w:tc>
          <w:tcPr>
            <w:tcW w:type="dxa" w:w="1728"/>
          </w:tcPr>
          <w:p>
            <w:r>
              <w:t>Scheduling</w:t>
            </w:r>
          </w:p>
        </w:tc>
        <w:tc>
          <w:tcPr>
            <w:tcW w:type="dxa" w:w="1728"/>
          </w:tcPr>
          <w:p>
            <w:r>
              <w:t>Front desk (3), Dentists (2)</w:t>
            </w:r>
          </w:p>
        </w:tc>
        <w:tc>
          <w:tcPr>
            <w:tcW w:type="dxa" w:w="1728"/>
          </w:tcPr>
          <w:p>
            <w:r>
              <w:t>1 week</w:t>
            </w:r>
          </w:p>
        </w:tc>
        <w:tc>
          <w:tcPr>
            <w:tcW w:type="dxa" w:w="1728"/>
          </w:tcPr>
          <w:p>
            <w:r>
              <w:t>Complete</w:t>
            </w:r>
          </w:p>
        </w:tc>
      </w:tr>
      <w:tr>
        <w:tc>
          <w:tcPr>
            <w:tcW w:type="dxa" w:w="1728"/>
          </w:tcPr>
          <w:p>
            <w:r>
              <w:t>2</w:t>
            </w:r>
          </w:p>
        </w:tc>
        <w:tc>
          <w:tcPr>
            <w:tcW w:type="dxa" w:w="1728"/>
          </w:tcPr>
          <w:p>
            <w:r>
              <w:t>Insurance / Billing</w:t>
            </w:r>
          </w:p>
        </w:tc>
        <w:tc>
          <w:tcPr>
            <w:tcW w:type="dxa" w:w="1728"/>
          </w:tcPr>
          <w:p>
            <w:r>
              <w:t>Billing staff (4), Office mgr (1)</w:t>
            </w:r>
          </w:p>
        </w:tc>
        <w:tc>
          <w:tcPr>
            <w:tcW w:type="dxa" w:w="1728"/>
          </w:tcPr>
          <w:p>
            <w:r>
              <w:t>2 weeks</w:t>
            </w:r>
          </w:p>
        </w:tc>
        <w:tc>
          <w:tcPr>
            <w:tcW w:type="dxa" w:w="1728"/>
          </w:tcPr>
          <w:p>
            <w:r>
              <w:t>Planned</w:t>
            </w:r>
          </w:p>
        </w:tc>
      </w:tr>
      <w:tr>
        <w:tc>
          <w:tcPr>
            <w:tcW w:type="dxa" w:w="1728"/>
          </w:tcPr>
          <w:p>
            <w:r>
              <w:t>3</w:t>
            </w:r>
          </w:p>
        </w:tc>
        <w:tc>
          <w:tcPr>
            <w:tcW w:type="dxa" w:w="1728"/>
          </w:tcPr>
          <w:p>
            <w:r>
              <w:t>Clinical Notes</w:t>
            </w:r>
          </w:p>
        </w:tc>
        <w:tc>
          <w:tcPr>
            <w:tcW w:type="dxa" w:w="1728"/>
          </w:tcPr>
          <w:p>
            <w:r>
              <w:t>Dentists (4), Hygienists (3)</w:t>
            </w:r>
          </w:p>
        </w:tc>
        <w:tc>
          <w:tcPr>
            <w:tcW w:type="dxa" w:w="1728"/>
          </w:tcPr>
          <w:p>
            <w:r>
              <w:t>2 weeks</w:t>
            </w:r>
          </w:p>
        </w:tc>
        <w:tc>
          <w:tcPr>
            <w:tcW w:type="dxa" w:w="1728"/>
          </w:tcPr>
          <w:p>
            <w:r>
              <w:t>Planned</w:t>
            </w:r>
          </w:p>
        </w:tc>
      </w:tr>
      <w:tr>
        <w:tc>
          <w:tcPr>
            <w:tcW w:type="dxa" w:w="1728"/>
          </w:tcPr>
          <w:p>
            <w:r>
              <w:t>4</w:t>
            </w:r>
          </w:p>
        </w:tc>
        <w:tc>
          <w:tcPr>
            <w:tcW w:type="dxa" w:w="1728"/>
          </w:tcPr>
          <w:p>
            <w:r>
              <w:t>Imaging / Labs / Rx</w:t>
            </w:r>
          </w:p>
        </w:tc>
        <w:tc>
          <w:tcPr>
            <w:tcW w:type="dxa" w:w="1728"/>
          </w:tcPr>
          <w:p>
            <w:r>
              <w:t>Dentists (4), Hygienists (3)</w:t>
            </w:r>
          </w:p>
        </w:tc>
        <w:tc>
          <w:tcPr>
            <w:tcW w:type="dxa" w:w="1728"/>
          </w:tcPr>
          <w:p>
            <w:r>
              <w:t>1 week</w:t>
            </w:r>
          </w:p>
        </w:tc>
        <w:tc>
          <w:tcPr>
            <w:tcW w:type="dxa" w:w="1728"/>
          </w:tcPr>
          <w:p>
            <w:r>
              <w:t>Planned</w:t>
            </w:r>
          </w:p>
        </w:tc>
      </w:tr>
      <w:tr>
        <w:tc>
          <w:tcPr>
            <w:tcW w:type="dxa" w:w="1728"/>
          </w:tcPr>
          <w:p>
            <w:r>
              <w:t>5</w:t>
            </w:r>
          </w:p>
        </w:tc>
        <w:tc>
          <w:tcPr>
            <w:tcW w:type="dxa" w:w="1728"/>
          </w:tcPr>
          <w:p>
            <w:r>
              <w:t>Reports / Admin</w:t>
            </w:r>
          </w:p>
        </w:tc>
        <w:tc>
          <w:tcPr>
            <w:tcW w:type="dxa" w:w="1728"/>
          </w:tcPr>
          <w:p>
            <w:r>
              <w:t>Office mgr (2), Admin (1)</w:t>
            </w:r>
          </w:p>
        </w:tc>
        <w:tc>
          <w:tcPr>
            <w:tcW w:type="dxa" w:w="1728"/>
          </w:tcPr>
          <w:p>
            <w:r>
              <w:t>1 week</w:t>
            </w:r>
          </w:p>
        </w:tc>
        <w:tc>
          <w:tcPr>
            <w:tcW w:type="dxa" w:w="1728"/>
          </w:tcPr>
          <w:p>
            <w:r>
              <w:t>Planned</w:t>
            </w:r>
          </w:p>
        </w:tc>
      </w:tr>
    </w:tbl>
    <w:p>
      <w:r>
        <w:t>[KB-169a81d5-18f2-41a8-9629-a593b8fc96e5]</w:t>
      </w:r>
    </w:p>
    <w:p>
      <w:r>
        <w:t>---</w:t>
      </w:r>
    </w:p>
    <w:p>
      <w:pPr>
        <w:pStyle w:val="Heading2"/>
      </w:pPr>
      <w:r>
        <w:t>7.4 System Limitations Impacting Test</w:t>
      </w:r>
    </w:p>
    <w:p>
      <w:r>
        <w:t>The following system limitations must be considered during build and test:</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The system has no mechanism to track progress of multi-item ops.</w:t>
            </w:r>
          </w:p>
        </w:tc>
        <w:tc>
          <w:tcPr>
            <w:tcW w:type="dxa" w:w="2160"/>
          </w:tcPr>
          <w:p>
            <w:r>
              <w:t>All Services</w:t>
            </w:r>
          </w:p>
        </w:tc>
        <w:tc>
          <w:tcPr>
            <w:tcW w:type="dxa" w:w="2160"/>
          </w:tcPr>
          <w:p>
            <w:r>
              <w:t>Medium</w:t>
            </w:r>
          </w:p>
        </w:tc>
      </w:tr>
    </w:tbl>
    <w:p>
      <w:r>
        <w:t>[KB-146a6a29-932f-485d-96d6-6a92ee610336]</w:t>
      </w:r>
    </w:p>
    <w:p>
      <w:r>
        <w:rPr>
          <w:b/>
        </w:rPr>
        <w:t>Performance Impact:</w:t>
      </w:r>
    </w:p>
    <w:p>
      <w:pPr>
        <w:pStyle w:val="ListBullet"/>
      </w:pPr>
      <w:r>
        <w:t>Bulk operations (e.g., 10,000 orders) require 10,000 individual API calls, resulting in extremely slow processing ([KB-150eb89c-77b0-415b-a547-3ed0502eec24]).</w:t>
      </w:r>
    </w:p>
    <w:p>
      <w:pPr>
        <w:pStyle w:val="ListBullet"/>
      </w:pPr>
      <w:r>
        <w:t>Notification and payment processing are sequential, not parallel ([KB-033639ab-c6f8-4f72-a373-bf76d05dd6cf], [KB-0a7d4d64-4d48-4214-94eb-2f3f278ec66a]).</w:t>
      </w:r>
    </w:p>
    <w:p>
      <w:pPr>
        <w:pStyle w:val="ListBullet"/>
      </w:pPr>
      <w:r>
        <w:t>No retry or circuit breaker for failed cross-service calls; failures are logged but not retried ([KB-01305cb3-d331-4b4b-ba02-69ada467b41d], [KB-150eb89c-77b0-415b-a547-3ed0502eec24]).</w:t>
      </w:r>
    </w:p>
    <w:p>
      <w:r>
        <w:t>---</w:t>
      </w:r>
    </w:p>
    <w:p>
      <w:pPr>
        <w:pStyle w:val="Heading2"/>
      </w:pPr>
      <w:r>
        <w:t>7.5 Test Execution and Results</w:t>
      </w:r>
    </w:p>
    <w:p>
      <w:pPr>
        <w:pStyle w:val="Heading3"/>
      </w:pPr>
      <w:r>
        <w:t>7.5.1 Migration and Parallel Run</w:t>
      </w:r>
    </w:p>
    <w:p>
      <w:pPr>
        <w:pStyle w:val="ListBullet"/>
      </w:pPr>
      <w:r>
        <w:t>Data migration is executed and verified by record count and checksum.</w:t>
      </w:r>
    </w:p>
    <w:p>
      <w:pPr>
        <w:pStyle w:val="ListBullet"/>
      </w:pPr>
      <w:r>
        <w:t>Parallel run is performed for a minimum of 2 weeks, with comparison reports required to be clean.</w:t>
      </w:r>
    </w:p>
    <w:p>
      <w:pPr>
        <w:pStyle w:val="ListBullet"/>
      </w:pPr>
      <w:r>
        <w:t>User acceptance testing is completed and signed off.</w:t>
      </w:r>
    </w:p>
    <w:p>
      <w:pPr>
        <w:pStyle w:val="ListBullet"/>
      </w:pPr>
      <w:r>
        <w:t>Staff training is completed for all affected user groups.</w:t>
      </w:r>
    </w:p>
    <w:p>
      <w:pPr>
        <w:pStyle w:val="ListBullet"/>
      </w:pPr>
      <w:r>
        <w:t>Monitoring and alerting are configured.</w:t>
      </w:r>
    </w:p>
    <w:p>
      <w:pPr>
        <w:pStyle w:val="ListBullet"/>
      </w:pPr>
      <w:r>
        <w:t>Rollback plan is tested.</w:t>
      </w:r>
    </w:p>
    <w:p>
      <w:pPr>
        <w:pStyle w:val="ListBullet"/>
      </w:pPr>
      <w:r>
        <w:t>Legacy modules are disabled (read-only mode).</w:t>
      </w:r>
    </w:p>
    <w:p>
      <w:pPr>
        <w:pStyle w:val="ListBullet"/>
      </w:pPr>
      <w:r>
        <w:t>Post-migration support plan is in place (2 weeks hypercare).</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Metric</w:t>
            </w:r>
          </w:p>
        </w:tc>
        <w:tc>
          <w:tcPr>
            <w:tcW w:type="dxa" w:w="2160"/>
          </w:tcPr>
          <w:p>
            <w:r>
              <w:t>Legacy Baseline</w:t>
            </w:r>
          </w:p>
        </w:tc>
        <w:tc>
          <w:tcPr>
            <w:tcW w:type="dxa" w:w="2160"/>
          </w:tcPr>
          <w:p>
            <w:r>
              <w:t>Target</w:t>
            </w:r>
          </w:p>
        </w:tc>
        <w:tc>
          <w:tcPr>
            <w:tcW w:type="dxa" w:w="2160"/>
          </w:tcPr>
          <w:p>
            <w:r>
              <w:t>Measurement Method</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Patient search response time</w:t>
            </w:r>
          </w:p>
        </w:tc>
        <w:tc>
          <w:tcPr>
            <w:tcW w:type="dxa" w:w="2160"/>
          </w:tcPr>
          <w:p>
            <w:r>
              <w:t>2.0s</w:t>
            </w:r>
          </w:p>
        </w:tc>
        <w:tc>
          <w:tcPr>
            <w:tcW w:type="dxa" w:w="2160"/>
          </w:tcPr>
          <w:p>
            <w:r>
              <w:t>&lt;1.0s</w:t>
            </w:r>
          </w:p>
        </w:tc>
        <w:tc>
          <w:tcPr>
            <w:tcW w:type="dxa" w:w="2160"/>
          </w:tcPr>
          <w:p>
            <w:r>
              <w:t>Application metrics</w:t>
            </w:r>
          </w:p>
        </w:tc>
      </w:tr>
      <w:tr>
        <w:tc>
          <w:tcPr>
            <w:tcW w:type="dxa" w:w="2160"/>
          </w:tcPr>
          <w:p>
            <w:r>
              <w:t>Order creation latency</w:t>
            </w:r>
          </w:p>
        </w:tc>
        <w:tc>
          <w:tcPr>
            <w:tcW w:type="dxa" w:w="2160"/>
          </w:tcPr>
          <w:p>
            <w:r>
              <w:t>5.0s</w:t>
            </w:r>
          </w:p>
        </w:tc>
        <w:tc>
          <w:tcPr>
            <w:tcW w:type="dxa" w:w="2160"/>
          </w:tcPr>
          <w:p>
            <w:r>
              <w:t>&lt;2.0s</w:t>
            </w:r>
          </w:p>
        </w:tc>
        <w:tc>
          <w:tcPr>
            <w:tcW w:type="dxa" w:w="2160"/>
          </w:tcPr>
          <w:p>
            <w:r>
              <w:t>Application metrics</w:t>
            </w:r>
          </w:p>
        </w:tc>
      </w:tr>
      <w:tr>
        <w:tc>
          <w:tcPr>
            <w:tcW w:type="dxa" w:w="2160"/>
          </w:tcPr>
          <w:p>
            <w:r>
              <w:t>Payment processing time</w:t>
            </w:r>
          </w:p>
        </w:tc>
        <w:tc>
          <w:tcPr>
            <w:tcW w:type="dxa" w:w="2160"/>
          </w:tcPr>
          <w:p>
            <w:r>
              <w:t>4.0s</w:t>
            </w:r>
          </w:p>
        </w:tc>
        <w:tc>
          <w:tcPr>
            <w:tcW w:type="dxa" w:w="2160"/>
          </w:tcPr>
          <w:p>
            <w:r>
              <w:t>&lt;2.0s</w:t>
            </w:r>
          </w:p>
        </w:tc>
        <w:tc>
          <w:tcPr>
            <w:tcW w:type="dxa" w:w="2160"/>
          </w:tcPr>
          <w:p>
            <w:r>
              <w:t>Application metrics</w:t>
            </w:r>
          </w:p>
        </w:tc>
      </w:tr>
      <w:tr>
        <w:tc>
          <w:tcPr>
            <w:tcW w:type="dxa" w:w="2160"/>
          </w:tcPr>
          <w:p>
            <w:r>
              <w:t>Notification delivery time</w:t>
            </w:r>
          </w:p>
        </w:tc>
        <w:tc>
          <w:tcPr>
            <w:tcW w:type="dxa" w:w="2160"/>
          </w:tcPr>
          <w:p>
            <w:r>
              <w:t>3.0s</w:t>
            </w:r>
          </w:p>
        </w:tc>
        <w:tc>
          <w:tcPr>
            <w:tcW w:type="dxa" w:w="2160"/>
          </w:tcPr>
          <w:p>
            <w:r>
              <w:t>&lt;2.0s</w:t>
            </w:r>
          </w:p>
        </w:tc>
        <w:tc>
          <w:tcPr>
            <w:tcW w:type="dxa" w:w="2160"/>
          </w:tcPr>
          <w:p>
            <w:r>
              <w:t>Application metrics</w:t>
            </w:r>
          </w:p>
        </w:tc>
      </w:tr>
    </w:tbl>
    <w:p>
      <w:r>
        <w:t>[KB-05e90e5d-09da-4f67-85af-8f2be11cd2ce]</w:t>
      </w:r>
    </w:p>
    <w:p>
      <w:pPr>
        <w:pStyle w:val="Heading3"/>
      </w:pPr>
      <w:r>
        <w:t>7.5.2 System Test and Acceptance Criteria</w:t>
      </w:r>
    </w:p>
    <w:tbl>
      <w:tblPr>
        <w:tblStyle w:val="TableGrid"/>
        <w:tblW w:type="auto" w:w="0"/>
        <w:tblLook w:firstColumn="1" w:firstRow="1" w:lastColumn="0" w:lastRow="0" w:noHBand="0" w:noVBand="1" w:val="04A0"/>
      </w:tblPr>
      <w:tblGrid>
        <w:gridCol w:w="2880"/>
        <w:gridCol w:w="2880"/>
        <w:gridCol w:w="2880"/>
      </w:tblGrid>
      <w:tr>
        <w:tc>
          <w:tcPr>
            <w:tcW w:type="dxa" w:w="2880"/>
          </w:tcPr>
          <w:p>
            <w:r>
              <w:t>Comparison Test</w:t>
            </w:r>
          </w:p>
        </w:tc>
        <w:tc>
          <w:tcPr>
            <w:tcW w:type="dxa" w:w="2880"/>
          </w:tcPr>
          <w:p>
            <w:r>
              <w:t>Tolerance</w:t>
            </w:r>
          </w:p>
        </w:tc>
        <w:tc>
          <w:tcPr>
            <w:tcW w:type="dxa" w:w="2880"/>
          </w:tcPr>
          <w:p>
            <w:r>
              <w:t>Alert Level</w:t>
            </w:r>
          </w:p>
        </w:tc>
      </w:tr>
      <w:tr>
        <w:tc>
          <w:tcPr>
            <w:tcW w:type="dxa" w:w="2880"/>
          </w:tcPr>
          <w:p>
            <w:r>
              <w:t>---------------------------------</w:t>
            </w:r>
          </w:p>
        </w:tc>
        <w:tc>
          <w:tcPr>
            <w:tcW w:type="dxa" w:w="2880"/>
          </w:tcPr>
          <w:p>
            <w:r>
              <w:t>-------------</w:t>
            </w:r>
          </w:p>
        </w:tc>
        <w:tc>
          <w:tcPr>
            <w:tcW w:type="dxa" w:w="2880"/>
          </w:tcPr>
          <w:p>
            <w:r>
              <w:t>---------------------</w:t>
            </w:r>
          </w:p>
        </w:tc>
      </w:tr>
      <w:tr>
        <w:tc>
          <w:tcPr>
            <w:tcW w:type="dxa" w:w="2880"/>
          </w:tcPr>
          <w:p>
            <w:r>
              <w:t>New patient registrations match</w:t>
            </w:r>
          </w:p>
        </w:tc>
        <w:tc>
          <w:tcPr>
            <w:tcW w:type="dxa" w:w="2880"/>
          </w:tcPr>
          <w:p>
            <w:r>
              <w:t>0</w:t>
            </w:r>
          </w:p>
        </w:tc>
        <w:tc>
          <w:tcPr>
            <w:tcW w:type="dxa" w:w="2880"/>
          </w:tcPr>
          <w:p>
            <w:r>
              <w:t>Critical</w:t>
            </w:r>
          </w:p>
        </w:tc>
      </w:tr>
      <w:tr>
        <w:tc>
          <w:tcPr>
            <w:tcW w:type="dxa" w:w="2880"/>
          </w:tcPr>
          <w:p>
            <w:r>
              <w:t>Appointment count matches</w:t>
            </w:r>
          </w:p>
        </w:tc>
        <w:tc>
          <w:tcPr>
            <w:tcW w:type="dxa" w:w="2880"/>
          </w:tcPr>
          <w:p>
            <w:r>
              <w:t>0</w:t>
            </w:r>
          </w:p>
        </w:tc>
        <w:tc>
          <w:tcPr>
            <w:tcW w:type="dxa" w:w="2880"/>
          </w:tcPr>
          <w:p>
            <w:r>
              <w:t>Critical</w:t>
            </w:r>
          </w:p>
        </w:tc>
      </w:tr>
      <w:tr>
        <w:tc>
          <w:tcPr>
            <w:tcW w:type="dxa" w:w="2880"/>
          </w:tcPr>
          <w:p>
            <w:r>
              <w:t>Daily financial totals match</w:t>
            </w:r>
          </w:p>
        </w:tc>
        <w:tc>
          <w:tcPr>
            <w:tcW w:type="dxa" w:w="2880"/>
          </w:tcPr>
          <w:p>
            <w:r>
              <w:t>$0.01</w:t>
            </w:r>
          </w:p>
        </w:tc>
        <w:tc>
          <w:tcPr>
            <w:tcW w:type="dxa" w:w="2880"/>
          </w:tcPr>
          <w:p>
            <w:r>
              <w:t>Critical</w:t>
            </w:r>
          </w:p>
        </w:tc>
      </w:tr>
      <w:tr>
        <w:tc>
          <w:tcPr>
            <w:tcW w:type="dxa" w:w="2880"/>
          </w:tcPr>
          <w:p>
            <w:r>
              <w:t>Claims submitted match</w:t>
            </w:r>
          </w:p>
        </w:tc>
        <w:tc>
          <w:tcPr>
            <w:tcW w:type="dxa" w:w="2880"/>
          </w:tcPr>
          <w:p>
            <w:r>
              <w:t>0</w:t>
            </w:r>
          </w:p>
        </w:tc>
        <w:tc>
          <w:tcPr>
            <w:tcW w:type="dxa" w:w="2880"/>
          </w:tcPr>
          <w:p>
            <w:r>
              <w:t>High</w:t>
            </w:r>
          </w:p>
        </w:tc>
      </w:tr>
      <w:tr>
        <w:tc>
          <w:tcPr>
            <w:tcW w:type="dxa" w:w="2880"/>
          </w:tcPr>
          <w:p>
            <w:r>
              <w:t>Payments posted match</w:t>
            </w:r>
          </w:p>
        </w:tc>
        <w:tc>
          <w:tcPr>
            <w:tcW w:type="dxa" w:w="2880"/>
          </w:tcPr>
          <w:p>
            <w:r>
              <w:t>$0.01</w:t>
            </w:r>
          </w:p>
        </w:tc>
        <w:tc>
          <w:tcPr>
            <w:tcW w:type="dxa" w:w="2880"/>
          </w:tcPr>
          <w:p>
            <w:r>
              <w:t>Critical</w:t>
            </w:r>
          </w:p>
        </w:tc>
      </w:tr>
      <w:tr>
        <w:tc>
          <w:tcPr>
            <w:tcW w:type="dxa" w:w="2880"/>
          </w:tcPr>
          <w:p>
            <w:r>
              <w:t>Clinical note count matches</w:t>
            </w:r>
          </w:p>
        </w:tc>
        <w:tc>
          <w:tcPr>
            <w:tcW w:type="dxa" w:w="2880"/>
          </w:tcPr>
          <w:p>
            <w:r>
              <w:t>0</w:t>
            </w:r>
          </w:p>
        </w:tc>
        <w:tc>
          <w:tcPr>
            <w:tcW w:type="dxa" w:w="2880"/>
          </w:tcPr>
          <w:p>
            <w:r>
              <w:t>High</w:t>
            </w:r>
          </w:p>
        </w:tc>
      </w:tr>
      <w:tr>
        <w:tc>
          <w:tcPr>
            <w:tcW w:type="dxa" w:w="2880"/>
          </w:tcPr>
          <w:p>
            <w:r>
              <w:t>User login count comparison</w:t>
            </w:r>
          </w:p>
        </w:tc>
        <w:tc>
          <w:tcPr>
            <w:tcW w:type="dxa" w:w="2880"/>
          </w:tcPr>
          <w:p>
            <w:r>
              <w:t>±5%</w:t>
            </w:r>
          </w:p>
        </w:tc>
        <w:tc>
          <w:tcPr>
            <w:tcW w:type="dxa" w:w="2880"/>
          </w:tcPr>
          <w:p>
            <w:r>
              <w:t>Low (expected diff)</w:t>
            </w:r>
          </w:p>
        </w:tc>
      </w:tr>
    </w:tbl>
    <w:p>
      <w:r>
        <w:t>[KB-092b662f-2b03-418b-8931-ae9705639cfc]</w:t>
      </w:r>
    </w:p>
    <w:p>
      <w:r>
        <w:t>---</w:t>
      </w:r>
    </w:p>
    <w:p>
      <w:pPr>
        <w:pStyle w:val="Heading2"/>
      </w:pPr>
      <w:r>
        <w:t>7.6 Rollback and Disaster Recovery Testing</w:t>
      </w:r>
    </w:p>
    <w:p>
      <w:r>
        <w:t>Rollback and disaster recovery tests are scheduled and executed as follows: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Test</w:t>
            </w:r>
          </w:p>
        </w:tc>
        <w:tc>
          <w:tcPr>
            <w:tcW w:type="dxa" w:w="1728"/>
          </w:tcPr>
          <w:p>
            <w:r>
              <w:t>Frequency</w:t>
            </w:r>
          </w:p>
        </w:tc>
        <w:tc>
          <w:tcPr>
            <w:tcW w:type="dxa" w:w="1728"/>
          </w:tcPr>
          <w:p>
            <w:r>
              <w:t>Last Test</w:t>
            </w:r>
          </w:p>
        </w:tc>
        <w:tc>
          <w:tcPr>
            <w:tcW w:type="dxa" w:w="1728"/>
          </w:tcPr>
          <w:p>
            <w:r>
              <w:t>Next Test</w:t>
            </w:r>
          </w:p>
        </w:tc>
        <w:tc>
          <w:tcPr>
            <w:tcW w:type="dxa" w:w="1728"/>
          </w:tcPr>
          <w:p>
            <w:r>
              <w:t>Result</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Blue/green deployment rollback</w:t>
            </w:r>
          </w:p>
        </w:tc>
        <w:tc>
          <w:tcPr>
            <w:tcW w:type="dxa" w:w="1728"/>
          </w:tcPr>
          <w:p>
            <w:r>
              <w:t>Monthly</w:t>
            </w:r>
          </w:p>
        </w:tc>
        <w:tc>
          <w:tcPr>
            <w:tcW w:type="dxa" w:w="1728"/>
          </w:tcPr>
          <w:p>
            <w:r>
              <w:t>2025-07-15</w:t>
            </w:r>
          </w:p>
        </w:tc>
        <w:tc>
          <w:tcPr>
            <w:tcW w:type="dxa" w:w="1728"/>
          </w:tcPr>
          <w:p>
            <w:r>
              <w:t>2025-08-15</w:t>
            </w:r>
          </w:p>
        </w:tc>
        <w:tc>
          <w:tcPr>
            <w:tcW w:type="dxa" w:w="1728"/>
          </w:tcPr>
          <w:p>
            <w:r>
              <w:t>Pass</w:t>
            </w:r>
          </w:p>
        </w:tc>
      </w:tr>
      <w:tr>
        <w:tc>
          <w:tcPr>
            <w:tcW w:type="dxa" w:w="1728"/>
          </w:tcPr>
          <w:p>
            <w:r>
              <w:t>Database backup restoration</w:t>
            </w:r>
          </w:p>
        </w:tc>
        <w:tc>
          <w:tcPr>
            <w:tcW w:type="dxa" w:w="1728"/>
          </w:tcPr>
          <w:p>
            <w:r>
              <w:t>Monthly</w:t>
            </w:r>
          </w:p>
        </w:tc>
        <w:tc>
          <w:tcPr>
            <w:tcW w:type="dxa" w:w="1728"/>
          </w:tcPr>
          <w:p>
            <w:r>
              <w:t>2025-07-15</w:t>
            </w:r>
          </w:p>
        </w:tc>
        <w:tc>
          <w:tcPr>
            <w:tcW w:type="dxa" w:w="1728"/>
          </w:tcPr>
          <w:p>
            <w:r>
              <w:t>2025-08-15</w:t>
            </w:r>
          </w:p>
        </w:tc>
        <w:tc>
          <w:tcPr>
            <w:tcW w:type="dxa" w:w="1728"/>
          </w:tcPr>
          <w:p>
            <w:r>
              <w:t>Pass</w:t>
            </w:r>
          </w:p>
        </w:tc>
      </w:tr>
      <w:tr>
        <w:tc>
          <w:tcPr>
            <w:tcW w:type="dxa" w:w="1728"/>
          </w:tcPr>
          <w:p>
            <w:r>
              <w:t>Full migration rollback (staging)</w:t>
            </w:r>
          </w:p>
        </w:tc>
        <w:tc>
          <w:tcPr>
            <w:tcW w:type="dxa" w:w="1728"/>
          </w:tcPr>
          <w:p>
            <w:r>
              <w:t>Quarterly</w:t>
            </w:r>
          </w:p>
        </w:tc>
        <w:tc>
          <w:tcPr>
            <w:tcW w:type="dxa" w:w="1728"/>
          </w:tcPr>
          <w:p>
            <w:r>
              <w:t>2025-06-01</w:t>
            </w:r>
          </w:p>
        </w:tc>
        <w:tc>
          <w:tcPr>
            <w:tcW w:type="dxa" w:w="1728"/>
          </w:tcPr>
          <w:p>
            <w:r>
              <w:t>2025-09-01</w:t>
            </w:r>
          </w:p>
        </w:tc>
        <w:tc>
          <w:tcPr>
            <w:tcW w:type="dxa" w:w="1728"/>
          </w:tcPr>
          <w:p>
            <w:r>
              <w:t>Pass</w:t>
            </w:r>
          </w:p>
        </w:tc>
      </w:tr>
      <w:tr>
        <w:tc>
          <w:tcPr>
            <w:tcW w:type="dxa" w:w="1728"/>
          </w:tcPr>
          <w:p>
            <w:r>
              <w:t>Service-level rollback</w:t>
            </w:r>
          </w:p>
        </w:tc>
        <w:tc>
          <w:tcPr>
            <w:tcW w:type="dxa" w:w="1728"/>
          </w:tcPr>
          <w:p>
            <w:r>
              <w:t>Monthly</w:t>
            </w:r>
          </w:p>
        </w:tc>
        <w:tc>
          <w:tcPr>
            <w:tcW w:type="dxa" w:w="1728"/>
          </w:tcPr>
          <w:p>
            <w:r>
              <w:t>2025-07-15</w:t>
            </w:r>
          </w:p>
        </w:tc>
        <w:tc>
          <w:tcPr>
            <w:tcW w:type="dxa" w:w="1728"/>
          </w:tcPr>
          <w:p>
            <w:r>
              <w:t>2025-08-15</w:t>
            </w:r>
          </w:p>
        </w:tc>
        <w:tc>
          <w:tcPr>
            <w:tcW w:type="dxa" w:w="1728"/>
          </w:tcPr>
          <w:p>
            <w:r>
              <w:t>Pass</w:t>
            </w:r>
          </w:p>
        </w:tc>
      </w:tr>
    </w:tbl>
    <w:p>
      <w:r>
        <w:t>[KB-0e7db777-ce75-42c0-aac9-256614f5e8a4], [KB-190fe16f-a70b-4fa5-869a-fcb047547798]</w:t>
      </w:r>
    </w:p>
    <w:p>
      <w:r>
        <w:t>---</w:t>
      </w:r>
    </w:p>
    <w:p>
      <w:pPr>
        <w:pStyle w:val="Heading2"/>
      </w:pPr>
      <w:r>
        <w:t>7.7 Gaps</w:t>
      </w:r>
    </w:p>
    <w:p>
      <w:pPr>
        <w:pStyle w:val="ListBullet"/>
      </w:pPr>
      <w:r>
        <w:t>[GAP: Missing data for Build and Test] (if any additional detail is required beyond the above content)</w:t>
      </w:r>
    </w:p>
    <w:p>
      <w:r>
        <w:t>---</w:t>
      </w:r>
    </w:p>
    <w:p>
      <w:r>
        <w:rPr>
          <w:b/>
        </w:rPr>
        <w:t>End of Section</w:t>
      </w:r>
    </w:p>
    <w:p>
      <w:pPr>
        <w:pStyle w:val="Heading2"/>
      </w:pPr>
      <w:r>
        <w:t>6. Build and Test</w:t>
      </w:r>
    </w:p>
    <w:p>
      <w:pPr>
        <w:pStyle w:val="Heading1"/>
      </w:pPr>
      <w:r>
        <w:t>6. Build and Test</w:t>
      </w:r>
    </w:p>
    <w:p>
      <w:pPr>
        <w:pStyle w:val="Heading2"/>
      </w:pPr>
      <w:r>
        <w:t>6.1 Build Overview</w:t>
      </w:r>
    </w:p>
    <w:p>
      <w:r>
        <w:t>The current system architecture and implementation are based on a microservices model, with all inter-service communication performed via synchronous REST APIs. The technology stack includes Spring Boot for backend services, PostgreSQL for data storage, and React for the frontend. There is no support for batch or bulk operations in the order, payment, or notification services. All order creation, payment processing, and notification delivery are handled one transaction at a time, with no parallel or asynchronous processing capabilities. There is no CSV or file-based import functionality for orders. Each order, payment, and notification must be processed individually via the respective REST API endpoints. [KB-146a6a29-932f-485d-96d6-6a92ee610336], [KB-0a36efdc-f63e-4c6b-8191-220e34d8af3f], [KB-0a7d4d64-4d48-4214-94eb-2f3f278ec66a], [KB-05b70fbd-4026-4ac9-b1e2-e21dabe7da5c], [KB-04a84995-0820-4319-9d26-c1582821058a], [KB-150eb89c-77b0-415b-a547-3ed0502eec24]</w:t>
      </w:r>
    </w:p>
    <w:p>
      <w:pPr>
        <w:pStyle w:val="Heading2"/>
      </w:pPr>
      <w:r>
        <w:t>6.2 Implementation Constraints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Limitation ID</w:t>
            </w:r>
          </w:p>
        </w:tc>
        <w:tc>
          <w:tcPr>
            <w:tcW w:type="dxa" w:w="2160"/>
          </w:tcPr>
          <w:p>
            <w:r>
              <w:t>Description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w:t>
            </w:r>
          </w:p>
        </w:tc>
        <w:tc>
          <w:tcPr>
            <w:tcW w:type="dxa" w:w="2160"/>
          </w:tcPr>
          <w:p>
            <w:r>
              <w:t>All Services</w:t>
            </w:r>
          </w:p>
        </w:tc>
        <w:tc>
          <w:tcPr>
            <w:tcW w:type="dxa" w:w="2160"/>
          </w:tcPr>
          <w:p>
            <w:r>
              <w:t>Medium</w:t>
            </w:r>
          </w:p>
        </w:tc>
      </w:tr>
    </w:tbl>
    <w:p>
      <w:r>
        <w:t>[KB-146a6a29-932f-485d-96d6-6a92ee610336], [KB-0a36efdc-f63e-4c6b-8191-220e34d8af3f], [KB-0a7d4d64-4d48-4214-94eb-2f3f278ec66a]</w:t>
      </w:r>
    </w:p>
    <w:p>
      <w:pPr>
        <w:pStyle w:val="Heading2"/>
      </w:pPr>
      <w:r>
        <w:t>6.3 Build Process</w:t>
      </w:r>
    </w:p>
    <w:p>
      <w:pPr>
        <w:pStyle w:val="ListBullet"/>
      </w:pPr>
      <w:r>
        <w:t>All services are built and deployed as containerized applications (e.g., ECS Fargate).</w:t>
      </w:r>
    </w:p>
    <w:p>
      <w:pPr>
        <w:pStyle w:val="ListBullet"/>
      </w:pPr>
      <w:r>
        <w:t>Backend (Spring Boot) and frontend (React SPA) are built and deployed independently.</w:t>
      </w:r>
    </w:p>
    <w:p>
      <w:pPr>
        <w:pStyle w:val="ListBullet"/>
      </w:pPr>
      <w:r>
        <w:t>Database schema migrations are managed via Flyway.</w:t>
      </w:r>
    </w:p>
    <w:p>
      <w:pPr>
        <w:pStyle w:val="ListBullet"/>
      </w:pPr>
      <w:r>
        <w:t>No batch import or bulk operation UI or endpoints are present in the system. [KB-0a36efdc-f63e-4c6b-8191-220e34d8af3f], [KB-16181d30-2dd3-421e-bab0-939cd85255d2]</w:t>
      </w:r>
    </w:p>
    <w:p>
      <w:pPr>
        <w:pStyle w:val="Heading2"/>
      </w:pPr>
      <w:r>
        <w:t>6.4 Test Strategy</w:t>
      </w:r>
    </w:p>
    <w:p>
      <w:pPr>
        <w:pStyle w:val="Heading3"/>
      </w:pPr>
      <w:r>
        <w:t>6.4.1 Functional Testing</w:t>
      </w:r>
    </w:p>
    <w:p>
      <w:pPr>
        <w:pStyle w:val="ListBullet"/>
      </w:pPr>
      <w:r>
        <w:t>All order, payment, and notification operations are tested via single-entry REST API calls.</w:t>
      </w:r>
    </w:p>
    <w:p>
      <w:pPr>
        <w:pStyle w:val="ListBullet"/>
      </w:pPr>
      <w:r>
        <w:t>There is no test coverage for batch import, bulk payment, or bulk notification, as these features are not implemented.</w:t>
      </w:r>
    </w:p>
    <w:p>
      <w:pPr>
        <w:pStyle w:val="ListBullet"/>
      </w:pPr>
      <w:r>
        <w:t>UI disables or omits CSV import features, and displays a warning banner indicating CSV import is not available. [KB-16181d30-2dd3-421e-bab0-939cd85255d2]</w:t>
      </w:r>
    </w:p>
    <w:p>
      <w:pPr>
        <w:pStyle w:val="Heading3"/>
      </w:pPr>
      <w:r>
        <w:t>6.4.2 Performance Testing</w:t>
      </w:r>
    </w:p>
    <w:p>
      <w:pPr>
        <w:pStyle w:val="ListBullet"/>
      </w:pPr>
      <w:r>
        <w:t>Performance is measured for single order creation, payment, and notification scenarios.</w:t>
      </w:r>
    </w:p>
    <w:p>
      <w:pPr>
        <w:pStyle w:val="ListBullet"/>
      </w:pPr>
      <w:r>
        <w:t>High-volume scenarios (e.g., 10,000 orders) require 10,000 sequential API calls, resulting in extremely low throughput for bulk operations. [KB-150eb89c-77b0-415b-a547-3ed0502eec24]</w:t>
      </w:r>
    </w:p>
    <w:p>
      <w:pPr>
        <w:pStyle w:val="ListBullet"/>
      </w:pPr>
      <w:r>
        <w:t>Notification service enforces a rate limit of 10 notifications per second; sending 10,000 notifications requires a minimum of 1,000 seconds (~17 minutes). [KB-06c5403a-d177-4525-b247-1d7ae37a86b8]</w:t>
      </w:r>
    </w:p>
    <w:p>
      <w:pPr>
        <w:pStyle w:val="Heading3"/>
      </w:pPr>
      <w:r>
        <w:t>6.4.3 Security and Compliance Testing</w:t>
      </w:r>
    </w:p>
    <w:p>
      <w:pPr>
        <w:pStyle w:val="ListBullet"/>
      </w:pPr>
      <w:r>
        <w:t>All error responses in production are verified to exclude PHI, stack traces, SQL queries, internal file paths, server names, or framework version information. Violations are treated as security incidents. [KB-10300d8a-a98a-4726-9b7b-6a5929dbbdec], [KB-140ca7f3-3348-4419-b06b-89561882a35e]</w:t>
      </w:r>
    </w:p>
    <w:p>
      <w:pPr>
        <w:pStyle w:val="ListBullet"/>
      </w:pPr>
      <w:r>
        <w:t>Authentication and authorization are enforced via OAuth 2.0 and Azure AD integration.</w:t>
      </w:r>
    </w:p>
    <w:p>
      <w:pPr>
        <w:pStyle w:val="ListBullet"/>
      </w:pPr>
      <w:r>
        <w:t>All endpoints are tested for input validation, output encoding, and session management according to security requirements. [KB-0910e88e-c115-4412-a137-d96b5c1a2082]</w:t>
      </w:r>
    </w:p>
    <w:p>
      <w:pPr>
        <w:pStyle w:val="Heading3"/>
      </w:pPr>
      <w:r>
        <w:t>6.4.4 Acceptance and User Testing</w:t>
      </w:r>
    </w:p>
    <w:p>
      <w:pPr>
        <w:pStyle w:val="ListBullet"/>
      </w:pPr>
      <w:r>
        <w:t>User Acceptance Testing (UAT) is conducted for all implemented features, excluding any batch or bulk import functionality, as these are not present in the system. [KB-169a3eb6-41b7-4fce-a195-bdee1db5c1dd]</w:t>
      </w:r>
    </w:p>
    <w:p>
      <w:pPr>
        <w:pStyle w:val="Heading2"/>
      </w:pPr>
      <w:r>
        <w:t>6.5 Known Gaps</w:t>
      </w:r>
    </w:p>
    <w:p>
      <w:pPr>
        <w:pStyle w:val="ListBullet"/>
      </w:pPr>
      <w:r>
        <w:t>No support for CSV or file-based order import.</w:t>
      </w:r>
    </w:p>
    <w:p>
      <w:pPr>
        <w:pStyle w:val="ListBullet"/>
      </w:pPr>
      <w:r>
        <w:t>No batch or bulk processing for orders, payments, or notifications.</w:t>
      </w:r>
    </w:p>
    <w:p>
      <w:pPr>
        <w:pStyle w:val="ListBullet"/>
      </w:pPr>
      <w:r>
        <w:t>No progress tracking for multi-item operations.</w:t>
      </w:r>
    </w:p>
    <w:p>
      <w:pPr>
        <w:pStyle w:val="ListBullet"/>
      </w:pPr>
      <w:r>
        <w:t>High-latency and low throughput for high-volume order scenarios due to sequential processing.</w:t>
      </w:r>
    </w:p>
    <w:p>
      <w:pPr>
        <w:pStyle w:val="ListBullet"/>
      </w:pPr>
      <w:r>
        <w:t>No error handling for partial failures in batch operations (since batch operations are not supported).</w:t>
      </w:r>
    </w:p>
    <w:p>
      <w:pPr>
        <w:pStyle w:val="Heading2"/>
      </w:pPr>
      <w:r>
        <w:t>6.6 Summary Table: Build and Test Coverage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t>Area</w:t>
            </w:r>
          </w:p>
        </w:tc>
        <w:tc>
          <w:tcPr>
            <w:tcW w:type="dxa" w:w="1440"/>
          </w:tcPr>
          <w:p>
            <w:r>
              <w:t>Bulk Import</w:t>
            </w:r>
          </w:p>
        </w:tc>
        <w:tc>
          <w:tcPr>
            <w:tcW w:type="dxa" w:w="1440"/>
          </w:tcPr>
          <w:p>
            <w:r>
              <w:t>Single Entry</w:t>
            </w:r>
          </w:p>
        </w:tc>
        <w:tc>
          <w:tcPr>
            <w:tcW w:type="dxa" w:w="1440"/>
          </w:tcPr>
          <w:p>
            <w:r>
              <w:t>Payment</w:t>
            </w:r>
          </w:p>
        </w:tc>
        <w:tc>
          <w:tcPr>
            <w:tcW w:type="dxa" w:w="1440"/>
          </w:tcPr>
          <w:p>
            <w:r>
              <w:t>Notification</w:t>
            </w:r>
          </w:p>
        </w:tc>
        <w:tc>
          <w:tcPr>
            <w:tcW w:type="dxa" w:w="1440"/>
          </w:tcPr>
          <w:p>
            <w:r>
              <w:t>Progress Tracking</w:t>
            </w:r>
          </w:p>
        </w:tc>
      </w:tr>
      <w:tr>
        <w:tc>
          <w:tcPr>
            <w:tcW w:type="dxa" w:w="1440"/>
          </w:tcPr>
          <w:p>
            <w:r>
              <w:t>-----------------------------</w:t>
            </w:r>
          </w:p>
        </w:tc>
        <w:tc>
          <w:tcPr>
            <w:tcW w:type="dxa" w:w="1440"/>
          </w:tcPr>
          <w:p>
            <w:r>
              <w:t>-------------</w:t>
            </w:r>
          </w:p>
        </w:tc>
        <w:tc>
          <w:tcPr>
            <w:tcW w:type="dxa" w:w="1440"/>
          </w:tcPr>
          <w:p>
            <w:r>
              <w:t>--------------</w:t>
            </w:r>
          </w:p>
        </w:tc>
        <w:tc>
          <w:tcPr>
            <w:tcW w:type="dxa" w:w="1440"/>
          </w:tcPr>
          <w:p>
            <w:r>
              <w:t>---------</w:t>
            </w:r>
          </w:p>
        </w:tc>
        <w:tc>
          <w:tcPr>
            <w:tcW w:type="dxa" w:w="1440"/>
          </w:tcPr>
          <w:p>
            <w:r>
              <w:t>--------------</w:t>
            </w:r>
          </w:p>
        </w:tc>
        <w:tc>
          <w:tcPr>
            <w:tcW w:type="dxa" w:w="1440"/>
          </w:tcPr>
          <w:p>
            <w:r>
              <w:t>------------------</w:t>
            </w:r>
          </w:p>
        </w:tc>
      </w:tr>
      <w:tr>
        <w:tc>
          <w:tcPr>
            <w:tcW w:type="dxa" w:w="1440"/>
          </w:tcPr>
          <w:p>
            <w:r>
              <w:t>UI</w:t>
            </w:r>
          </w:p>
        </w:tc>
        <w:tc>
          <w:tcPr>
            <w:tcW w:type="dxa" w:w="1440"/>
          </w:tcPr>
          <w:p>
            <w:r>
              <w:t>Not present</w:t>
            </w:r>
          </w:p>
        </w:tc>
        <w:tc>
          <w:tcPr>
            <w:tcW w:type="dxa" w:w="1440"/>
          </w:tcPr>
          <w:p>
            <w:r>
              <w:t>Supported</w:t>
            </w:r>
          </w:p>
        </w:tc>
        <w:tc>
          <w:tcPr>
            <w:tcW w:type="dxa" w:w="1440"/>
          </w:tcPr>
          <w:p>
            <w:r>
              <w:t>N/A</w:t>
            </w:r>
          </w:p>
        </w:tc>
        <w:tc>
          <w:tcPr>
            <w:tcW w:type="dxa" w:w="1440"/>
          </w:tcPr>
          <w:p>
            <w:r>
              <w:t>N/A</w:t>
            </w:r>
          </w:p>
        </w:tc>
        <w:tc>
          <w:tcPr>
            <w:tcW w:type="dxa" w:w="1440"/>
          </w:tcPr>
          <w:p>
            <w:r>
              <w:t>Not present</w:t>
            </w:r>
          </w:p>
        </w:tc>
      </w:tr>
      <w:tr>
        <w:tc>
          <w:tcPr>
            <w:tcW w:type="dxa" w:w="1440"/>
          </w:tcPr>
          <w:p>
            <w:r>
              <w:t>REST API</w:t>
            </w:r>
          </w:p>
        </w:tc>
        <w:tc>
          <w:tcPr>
            <w:tcW w:type="dxa" w:w="1440"/>
          </w:tcPr>
          <w:p>
            <w:r>
              <w:t>Not present</w:t>
            </w:r>
          </w:p>
        </w:tc>
        <w:tc>
          <w:tcPr>
            <w:tcW w:type="dxa" w:w="1440"/>
          </w:tcPr>
          <w:p>
            <w:r>
              <w:t>Supported</w:t>
            </w:r>
          </w:p>
        </w:tc>
        <w:tc>
          <w:tcPr>
            <w:tcW w:type="dxa" w:w="1440"/>
          </w:tcPr>
          <w:p>
            <w:r>
              <w:t>Supported (single)</w:t>
            </w:r>
          </w:p>
        </w:tc>
        <w:tc>
          <w:tcPr>
            <w:tcW w:type="dxa" w:w="1440"/>
          </w:tcPr>
          <w:p>
            <w:r>
              <w:t>Supported (single)</w:t>
            </w:r>
          </w:p>
        </w:tc>
        <w:tc>
          <w:tcPr>
            <w:tcW w:type="dxa" w:w="1440"/>
          </w:tcPr>
          <w:p>
            <w:r>
              <w:t>Not present</w:t>
            </w:r>
          </w:p>
        </w:tc>
      </w:tr>
      <w:tr>
        <w:tc>
          <w:tcPr>
            <w:tcW w:type="dxa" w:w="1440"/>
          </w:tcPr>
          <w:p>
            <w:r>
              <w:t>Test Coverage</w:t>
            </w:r>
          </w:p>
        </w:tc>
        <w:tc>
          <w:tcPr>
            <w:tcW w:type="dxa" w:w="1440"/>
          </w:tcPr>
          <w:p>
            <w:r>
              <w:t>N/A</w:t>
            </w:r>
          </w:p>
        </w:tc>
        <w:tc>
          <w:tcPr>
            <w:tcW w:type="dxa" w:w="1440"/>
          </w:tcPr>
          <w:p>
            <w:r>
              <w:t>Full</w:t>
            </w:r>
          </w:p>
        </w:tc>
        <w:tc>
          <w:tcPr>
            <w:tcW w:type="dxa" w:w="1440"/>
          </w:tcPr>
          <w:p>
            <w:r>
              <w:t>Full</w:t>
            </w:r>
          </w:p>
        </w:tc>
        <w:tc>
          <w:tcPr>
            <w:tcW w:type="dxa" w:w="1440"/>
          </w:tcPr>
          <w:p>
            <w:r>
              <w:t>Full</w:t>
            </w:r>
          </w:p>
        </w:tc>
        <w:tc>
          <w:tcPr>
            <w:tcW w:type="dxa" w:w="1440"/>
          </w:tcPr>
          <w:p>
            <w:r>
              <w:t>N/A</w:t>
            </w:r>
          </w:p>
        </w:tc>
      </w:tr>
      <w:tr>
        <w:tc>
          <w:tcPr>
            <w:tcW w:type="dxa" w:w="1440"/>
          </w:tcPr>
          <w:p>
            <w:r>
              <w:t>Performance (Bulk Scenario)</w:t>
            </w:r>
          </w:p>
        </w:tc>
        <w:tc>
          <w:tcPr>
            <w:tcW w:type="dxa" w:w="1440"/>
          </w:tcPr>
          <w:p>
            <w:r>
              <w:t>Not tested</w:t>
            </w:r>
          </w:p>
        </w:tc>
        <w:tc>
          <w:tcPr>
            <w:tcW w:type="dxa" w:w="1440"/>
          </w:tcPr>
          <w:p>
            <w:r>
              <w:t>N/A</w:t>
            </w:r>
          </w:p>
        </w:tc>
        <w:tc>
          <w:tcPr>
            <w:tcW w:type="dxa" w:w="1440"/>
          </w:tcPr>
          <w:p>
            <w:r>
              <w:t>N/A</w:t>
            </w:r>
          </w:p>
        </w:tc>
        <w:tc>
          <w:tcPr>
            <w:tcW w:type="dxa" w:w="1440"/>
          </w:tcPr>
          <w:p>
            <w:r>
              <w:t>N/A</w:t>
            </w:r>
          </w:p>
        </w:tc>
        <w:tc>
          <w:tcPr>
            <w:tcW w:type="dxa" w:w="1440"/>
          </w:tcPr>
          <w:p>
            <w:r>
              <w:t>N/A</w:t>
            </w:r>
          </w:p>
        </w:tc>
      </w:tr>
    </w:tbl>
    <w:p>
      <w:r>
        <w:t>[KB-146a6a29-932f-485d-96d6-6a92ee610336], [KB-05b70fbd-4026-4ac9-b1e2-e21dabe7da5c], [KB-0a36efdc-f63e-4c6b-8191-220e34d8af3f], [KB-16181d30-2dd3-421e-bab0-939cd85255d2], [KB-150eb89c-77b0-415b-a547-3ed0502eec24], [KB-06c5403a-d177-4525-b247-1d7ae37a86b8], [KB-10300d8a-a98a-4726-9b7b-6a5929dbbdec], [KB-140ca7f3-3348-4419-b06b-89561882a35e], [KB-0910e88e-c115-4412-a137-d96b5c1a2082], [KB-169a3eb6-41b7-4fce-a195-bdee1db5c1dd]</w:t>
      </w:r>
    </w:p>
    <w:p>
      <w:r>
        <w:t>---</w:t>
      </w:r>
    </w:p>
    <w:p>
      <w:r>
        <w:rPr>
          <w:b/>
        </w:rPr>
        <w:t>Note:</w:t>
      </w:r>
      <w:r>
        <w:t xml:space="preserve"> The absence of batch and bulk import functionality is a critical architectural constraint. Any requirements for these features will require significant changes to the current system design.</w:t>
      </w:r>
    </w:p>
    <w:p>
      <w:pPr>
        <w:pStyle w:val="Heading2"/>
      </w:pPr>
      <w:r>
        <w:t>6.1 Build Process</w:t>
      </w:r>
    </w:p>
    <w:p>
      <w:pPr>
        <w:pStyle w:val="Heading1"/>
      </w:pPr>
      <w:r>
        <w:t>6.1 Build Process</w:t>
      </w:r>
    </w:p>
    <w:p>
      <w:pPr>
        <w:pStyle w:val="Heading2"/>
      </w:pPr>
      <w:r>
        <w:t>6.1.1 Overview</w:t>
      </w:r>
    </w:p>
    <w:p>
      <w:r>
        <w:t xml:space="preserve">The current system architecture does </w:t>
      </w:r>
      <w:r>
        <w:rPr>
          <w:b/>
        </w:rPr>
        <w:t>not</w:t>
      </w:r>
      <w:r>
        <w:t xml:space="preserve"> support bulk or batch order creation, CSV/file-based import, or parallelized processing for order, payment, or notification workflows. All order-related operations are executed as single-entry transactions via REST API calls. This section details the build process constraints and operational flow as implemented.</w:t>
      </w:r>
    </w:p>
    <w:p>
      <w:pPr>
        <w:pStyle w:val="Heading2"/>
      </w:pPr>
      <w:r>
        <w:t>6.1.2 Order Creation Process</w:t>
      </w:r>
    </w:p>
    <w:p>
      <w:r>
        <w:t xml:space="preserve">Order creation is strictly limited to one order per API call. There is </w:t>
      </w:r>
      <w:r>
        <w:rPr>
          <w:b/>
        </w:rPr>
        <w:t>no batch or bulk order creation capability</w:t>
      </w:r>
      <w:r>
        <w:t>. Each order must be submitted individually through the REST API. The following table summarizes the core limitations: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Limitation ID</w:t>
            </w:r>
          </w:p>
        </w:tc>
        <w:tc>
          <w:tcPr>
            <w:tcW w:type="dxa" w:w="2160"/>
          </w:tcPr>
          <w:p>
            <w:r>
              <w:t>Description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w:t>
            </w:r>
          </w:p>
        </w:tc>
        <w:tc>
          <w:tcPr>
            <w:tcW w:type="dxa" w:w="2160"/>
          </w:tcPr>
          <w:p>
            <w:r>
              <w:t>Notification</w:t>
            </w:r>
          </w:p>
        </w:tc>
        <w:tc>
          <w:tcPr>
            <w:tcW w:type="dxa" w:w="2160"/>
          </w:tcPr>
          <w:p>
            <w:r>
              <w:t>Medium</w:t>
            </w:r>
          </w:p>
        </w:tc>
      </w:tr>
      <w:tr>
        <w:tc>
          <w:tcPr>
            <w:tcW w:type="dxa" w:w="2160"/>
          </w:tcPr>
          <w:p>
            <w:r>
              <w:t>LIM-005</w:t>
            </w:r>
          </w:p>
        </w:tc>
        <w:tc>
          <w:tcPr>
            <w:tcW w:type="dxa" w:w="2160"/>
          </w:tcPr>
          <w:p>
            <w:r>
              <w:t>Cross-service calls are sequential.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w:t>
            </w:r>
          </w:p>
        </w:tc>
        <w:tc>
          <w:tcPr>
            <w:tcW w:type="dxa" w:w="2160"/>
          </w:tcPr>
          <w:p>
            <w:r>
              <w:t>All Services</w:t>
            </w:r>
          </w:p>
        </w:tc>
        <w:tc>
          <w:tcPr>
            <w:tcW w:type="dxa" w:w="2160"/>
          </w:tcPr>
          <w:p>
            <w:r>
              <w:t>Medium</w:t>
            </w:r>
          </w:p>
        </w:tc>
      </w:tr>
    </w:tbl>
    <w:p>
      <w:r>
        <w:t>[KB-146a6a29-932f-485d-96d6-6a92ee610336]</w:t>
      </w:r>
    </w:p>
    <w:p>
      <w:pPr>
        <w:pStyle w:val="Heading2"/>
      </w:pPr>
      <w:r>
        <w:t>6.1.3 Payment and Notification Processing</w:t>
      </w:r>
    </w:p>
    <w:p>
      <w:pPr>
        <w:pStyle w:val="ListBullet"/>
      </w:pPr>
      <w:r>
        <w:rPr>
          <w:b/>
        </w:rPr>
        <w:t>Payment Processing:</w:t>
      </w:r>
      <w:r>
        <w:t xml:space="preserve"> Each payment is processed individually per order. There is no batch payment API. Each order triggers a separate payment API call. The maximum amount per transaction is 1,000,000 JPY. High-value orders exceeding this limit are rejected.</w:t>
      </w:r>
    </w:p>
    <w:p>
      <w:r>
        <w:t>[KB-10744011-e9ca-48b5-ac6d-4f9f-3627b7e6], [KB-186b33d7-f985-455b-8117-0cd019912510]</w:t>
      </w:r>
    </w:p>
    <w:p>
      <w:pPr>
        <w:pStyle w:val="ListBullet"/>
      </w:pPr>
      <w:r>
        <w:rPr>
          <w:b/>
        </w:rPr>
        <w:t>Notification Processing:</w:t>
      </w:r>
      <w:r>
        <w:t xml:space="preserve"> Each notification (e.g., order confirmation, status update) is sent individually per order. The notification service does not support bulk or batch notification sending. Each API call sends a single notification, with a rate limit of 10 notifications per second.</w:t>
      </w:r>
    </w:p>
    <w:p>
      <w:r>
        <w:t>[KB-0a7d4d64-4d48-4214-94eb-2f3f278ec66a], [KB-05b70fbd-4026-4ac9-b1e2-e21dabe7da5c]</w:t>
      </w:r>
    </w:p>
    <w:p>
      <w:pPr>
        <w:pStyle w:val="Heading2"/>
      </w:pPr>
      <w:r>
        <w:t>6.1.4 Sequential Cross-Service Execution</w:t>
      </w:r>
    </w:p>
    <w:p>
      <w:r>
        <w:t xml:space="preserve">Order creation, payment processing, and notification sending are executed </w:t>
      </w:r>
      <w:r>
        <w:rPr>
          <w:b/>
        </w:rPr>
        <w:t>sequentially</w:t>
      </w:r>
      <w:r>
        <w:t>. There is no parallel or queue-based processing. For example, if payment processing takes 10 seconds, the total order creation time is at least 10 seconds plus notification time.</w:t>
      </w:r>
    </w:p>
    <w:p>
      <w:r>
        <w:t>[KB-033639ab-c6f8-4f72-a373-bf76d05dd6cf], [KB-150eb89c-77b0-415b-a547-3ed0502eec24]</w:t>
      </w:r>
    </w:p>
    <w:p>
      <w:pPr>
        <w:pStyle w:val="Heading2"/>
      </w:pPr>
      <w:r>
        <w:t>6.1.5 Batch Operation and Import Limitations</w:t>
      </w:r>
    </w:p>
    <w:p>
      <w:pPr>
        <w:pStyle w:val="ListBullet"/>
      </w:pPr>
      <w:r>
        <w:rPr>
          <w:b/>
        </w:rPr>
        <w:t>No Bulk Import:</w:t>
      </w:r>
      <w:r>
        <w:t xml:space="preserve"> There is no UI or API for CSV or file-based order import. Users cannot upload CSV files or perform drag-and-drop batch creation.</w:t>
      </w:r>
    </w:p>
    <w:p>
      <w:r>
        <w:t>[KB-0a36efdc-f63e-4c6b-8191-220e34d8af3f], [KB-05b70fbd-4026-4ac9-b1e2-e21dabe7da5c], [KB-16181d30-2dd3-421e-bab0-939cd85255d2]</w:t>
      </w:r>
    </w:p>
    <w:p>
      <w:pPr>
        <w:pStyle w:val="ListBullet"/>
      </w:pPr>
      <w:r>
        <w:rPr>
          <w:b/>
        </w:rPr>
        <w:t>No Batch Grouping:</w:t>
      </w:r>
      <w:r>
        <w:t xml:space="preserve"> The orders table schema does not include a batch</w:t>
      </w:r>
      <w:r>
        <w:rPr>
          <w:i/>
        </w:rPr>
        <w:t>id, csv</w:t>
      </w:r>
      <w:r>
        <w:t>source, or bulk</w:t>
      </w:r>
      <w:r>
        <w:rPr>
          <w:i/>
        </w:rPr>
        <w:t>import</w:t>
      </w:r>
      <w:r>
        <w:t>group column. There is no mechanism to track or group orders by import batch.</w:t>
      </w:r>
    </w:p>
    <w:p>
      <w:r>
        <w:t>[KB-0f930ddc-1f3a-4014-a015-49fe1808f8d8], [KB-02c65582-456a-4ffe-8f7b-7d37af08e656]</w:t>
      </w:r>
    </w:p>
    <w:p>
      <w:pPr>
        <w:pStyle w:val="ListBullet"/>
      </w:pPr>
      <w:r>
        <w:rPr>
          <w:b/>
        </w:rPr>
        <w:t>No Batch Error Handling:</w:t>
      </w:r>
      <w:r>
        <w:t xml:space="preserve"> If an error occurs during a batch-like operation (e.g., a script or manual process to submit multiple orders), there is no system-level error handling to continue processing remaining items or to track partial failures.</w:t>
      </w:r>
    </w:p>
    <w:p>
      <w:r>
        <w:t>[KB-04a84995-0820-4319-9d26-c1582821058a]</w:t>
      </w:r>
    </w:p>
    <w:p>
      <w:pPr>
        <w:pStyle w:val="Heading2"/>
      </w:pPr>
      <w:r>
        <w:t>6.1.6 Build and Deployment Automation</w:t>
      </w:r>
    </w:p>
    <w:p>
      <w:r>
        <w:t>[GAP: Missing data for 6.1 Build Process]</w:t>
      </w:r>
    </w:p>
    <w:p>
      <w:r>
        <w:t>No information is provided regarding the automated build pipeline, CI/CD tooling, or deployment orchestration.</w:t>
      </w:r>
    </w:p>
    <w:p>
      <w:r>
        <w:t>---</w:t>
      </w:r>
    </w:p>
    <w:p>
      <w:r>
        <w:rPr>
          <w:b/>
        </w:rPr>
        <w:t>Summary:</w:t>
      </w:r>
    </w:p>
    <w:p>
      <w:r>
        <w:t>The build process for order, payment, and notification workflows is strictly single-entry and sequential. There is no support for batch operations, bulk import, or parallel processing. These constraints are enforced at both the API and database schema levels. Any enhancement to support bulk operations would require significant architectural changes across multiple services.</w:t>
      </w:r>
    </w:p>
    <w:p>
      <w:r>
        <w:t>---</w:t>
      </w:r>
    </w:p>
    <w:p>
      <w:r>
        <w:rPr>
          <w:b/>
        </w:rPr>
        <w:t>References:</w:t>
      </w:r>
    </w:p>
    <w:p>
      <w:pPr>
        <w:pStyle w:val="ListBullet"/>
      </w:pPr>
      <w:r>
        <w:t>[KB-146a6a29-932f-485d-96d6-6a92ee610336]</w:t>
      </w:r>
    </w:p>
    <w:p>
      <w:pPr>
        <w:pStyle w:val="ListBullet"/>
      </w:pPr>
      <w:r>
        <w:t>[KB-0a36efdc-f63e-4c6b-8191-220e34d8af3f]</w:t>
      </w:r>
    </w:p>
    <w:p>
      <w:pPr>
        <w:pStyle w:val="ListBullet"/>
      </w:pPr>
      <w:r>
        <w:t>[KB-05b70fbd-4026-4ac9-b1e2-e21dabe7da5c]</w:t>
      </w:r>
    </w:p>
    <w:p>
      <w:pPr>
        <w:pStyle w:val="ListBullet"/>
      </w:pPr>
      <w:r>
        <w:t>[KB-033639ab-c6f8-4f72-a373-bf76d05dd6cf]</w:t>
      </w:r>
    </w:p>
    <w:p>
      <w:pPr>
        <w:pStyle w:val="ListBullet"/>
      </w:pPr>
      <w:r>
        <w:t>[KB-0f930ddc-1f3a-4014-a015-49fe1808f8d8]</w:t>
      </w:r>
    </w:p>
    <w:p>
      <w:pPr>
        <w:pStyle w:val="ListBullet"/>
      </w:pPr>
      <w:r>
        <w:t>[KB-02c65582-456a-4ffe-8f7b-7d37af08e656]</w:t>
      </w:r>
    </w:p>
    <w:p>
      <w:pPr>
        <w:pStyle w:val="ListBullet"/>
      </w:pPr>
      <w:r>
        <w:t>[KB-04a84995-0820-4319-9d26-c1582821058a]</w:t>
      </w:r>
    </w:p>
    <w:p>
      <w:pPr>
        <w:pStyle w:val="ListBullet"/>
      </w:pPr>
      <w:r>
        <w:t>[KB-10744011-e9ca-48b5-ac6d-4f9f-3627b7e6]</w:t>
      </w:r>
    </w:p>
    <w:p>
      <w:pPr>
        <w:pStyle w:val="ListBullet"/>
      </w:pPr>
      <w:r>
        <w:t>[KB-186b33d7-f985-455b-8117-0cd019912510]</w:t>
      </w:r>
    </w:p>
    <w:p>
      <w:pPr>
        <w:pStyle w:val="ListBullet"/>
      </w:pPr>
      <w:r>
        <w:t>[KB-033639ab-c6f8-4f72-a373-bf76d05dd6cf]</w:t>
      </w:r>
    </w:p>
    <w:p>
      <w:pPr>
        <w:pStyle w:val="ListBullet"/>
      </w:pPr>
      <w:r>
        <w:t>[KB-150eb89c-77b0-415b-a547-3ed0502eec24]</w:t>
      </w:r>
    </w:p>
    <w:p>
      <w:pPr>
        <w:pStyle w:val="ListBullet"/>
      </w:pPr>
      <w:r>
        <w:t>[KB-16181d30-2dd3-421e-bab0-939cd85255d2]</w:t>
      </w:r>
    </w:p>
    <w:p>
      <w:pPr>
        <w:pStyle w:val="Heading2"/>
      </w:pPr>
      <w:r>
        <w:t>6.1.2 Technology Stack</w:t>
      </w:r>
    </w:p>
    <w:p>
      <w:pPr>
        <w:pStyle w:val="Heading2"/>
      </w:pPr>
      <w:r>
        <w:t>6.1.2 Technology Stack</w:t>
      </w:r>
    </w:p>
    <w:p>
      <w:r>
        <w:t>The technology stack for the current system is defined as follows: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Component</w:t>
            </w:r>
          </w:p>
        </w:tc>
        <w:tc>
          <w:tcPr>
            <w:tcW w:type="dxa" w:w="2160"/>
          </w:tcPr>
          <w:p>
            <w:r>
              <w:t>Technology</w:t>
            </w:r>
          </w:p>
        </w:tc>
        <w:tc>
          <w:tcPr>
            <w:tcW w:type="dxa" w:w="2160"/>
          </w:tcPr>
          <w:p>
            <w:r>
              <w:t>Version</w:t>
            </w:r>
          </w:p>
        </w:tc>
        <w:tc>
          <w:tcPr>
            <w:tcW w:type="dxa" w:w="2160"/>
          </w:tcPr>
          <w:p>
            <w:r>
              <w:t>End of Life</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Programming Language</w:t>
            </w:r>
          </w:p>
        </w:tc>
        <w:tc>
          <w:tcPr>
            <w:tcW w:type="dxa" w:w="2160"/>
          </w:tcPr>
          <w:p>
            <w:r>
              <w:t>Visual Basic 6.0</w:t>
            </w:r>
          </w:p>
        </w:tc>
        <w:tc>
          <w:tcPr>
            <w:tcW w:type="dxa" w:w="2160"/>
          </w:tcPr>
          <w:p>
            <w:r>
              <w:t>SP6</w:t>
            </w:r>
          </w:p>
        </w:tc>
        <w:tc>
          <w:tcPr>
            <w:tcW w:type="dxa" w:w="2160"/>
          </w:tcPr>
          <w:p>
            <w:r>
              <w:t>2008 (extended support ended)</w:t>
            </w:r>
          </w:p>
        </w:tc>
      </w:tr>
      <w:tr>
        <w:tc>
          <w:tcPr>
            <w:tcW w:type="dxa" w:w="2160"/>
          </w:tcPr>
          <w:p>
            <w:r>
              <w:t>Runtime</w:t>
            </w:r>
          </w:p>
        </w:tc>
        <w:tc>
          <w:tcPr>
            <w:tcW w:type="dxa" w:w="2160"/>
          </w:tcPr>
          <w:p>
            <w:r>
              <w:t>VB6 Runtime (MSVBVM60.dll)</w:t>
            </w:r>
          </w:p>
        </w:tc>
        <w:tc>
          <w:tcPr>
            <w:tcW w:type="dxa" w:w="2160"/>
          </w:tcPr>
          <w:p>
            <w:r>
              <w:t>6.0 SP6</w:t>
            </w:r>
          </w:p>
        </w:tc>
        <w:tc>
          <w:tcPr>
            <w:tcW w:type="dxa" w:w="2160"/>
          </w:tcPr>
          <w:p>
            <w:r>
              <w:t>Included in Windows</w:t>
            </w:r>
          </w:p>
        </w:tc>
      </w:tr>
      <w:tr>
        <w:tc>
          <w:tcPr>
            <w:tcW w:type="dxa" w:w="2160"/>
          </w:tcPr>
          <w:p>
            <w:r>
              <w:t>UI Framework</w:t>
            </w:r>
          </w:p>
        </w:tc>
        <w:tc>
          <w:tcPr>
            <w:tcW w:type="dxa" w:w="2160"/>
          </w:tcPr>
          <w:p>
            <w:r>
              <w:t>VB6 WinForms</w:t>
            </w:r>
          </w:p>
        </w:tc>
        <w:tc>
          <w:tcPr>
            <w:tcW w:type="dxa" w:w="2160"/>
          </w:tcPr>
          <w:p>
            <w:r>
              <w:t>6.0</w:t>
            </w:r>
          </w:p>
        </w:tc>
        <w:tc>
          <w:tcPr>
            <w:tcW w:type="dxa" w:w="2160"/>
          </w:tcPr>
          <w:p>
            <w:r>
              <w:t>N/A</w:t>
            </w:r>
          </w:p>
        </w:tc>
      </w:tr>
      <w:tr>
        <w:tc>
          <w:tcPr>
            <w:tcW w:type="dxa" w:w="2160"/>
          </w:tcPr>
          <w:p>
            <w:r>
              <w:t>Data Access</w:t>
            </w:r>
          </w:p>
        </w:tc>
        <w:tc>
          <w:tcPr>
            <w:tcW w:type="dxa" w:w="2160"/>
          </w:tcPr>
          <w:p>
            <w:r>
              <w:t>ADO (ActiveX Data Objects)</w:t>
            </w:r>
          </w:p>
        </w:tc>
        <w:tc>
          <w:tcPr>
            <w:tcW w:type="dxa" w:w="2160"/>
          </w:tcPr>
          <w:p>
            <w:r>
              <w:t>2.8 (COM)</w:t>
            </w:r>
          </w:p>
        </w:tc>
        <w:tc>
          <w:tcPr>
            <w:tcW w:type="dxa" w:w="2160"/>
          </w:tcPr>
          <w:p>
            <w:r>
              <w:t>N/A</w:t>
            </w:r>
          </w:p>
        </w:tc>
      </w:tr>
      <w:tr>
        <w:tc>
          <w:tcPr>
            <w:tcW w:type="dxa" w:w="2160"/>
          </w:tcPr>
          <w:p>
            <w:r>
              <w:t>Database</w:t>
            </w:r>
          </w:p>
        </w:tc>
        <w:tc>
          <w:tcPr>
            <w:tcW w:type="dxa" w:w="2160"/>
          </w:tcPr>
          <w:p>
            <w:r>
              <w:t>SQL Server 2012 + MS Access</w:t>
            </w:r>
          </w:p>
        </w:tc>
        <w:tc>
          <w:tcPr>
            <w:tcW w:type="dxa" w:w="2160"/>
          </w:tcPr>
          <w:p>
            <w:r>
              <w:t>N/A</w:t>
            </w:r>
          </w:p>
        </w:tc>
        <w:tc>
          <w:tcPr>
            <w:tcW w:type="dxa" w:w="2160"/>
          </w:tcPr>
          <w:p>
            <w:r>
              <w:t>SQL Server 2012 EOL</w:t>
            </w:r>
          </w:p>
        </w:tc>
      </w:tr>
      <w:tr>
        <w:tc>
          <w:tcPr>
            <w:tcW w:type="dxa" w:w="2160"/>
          </w:tcPr>
          <w:p>
            <w:r>
              <w:t>Reporting</w:t>
            </w:r>
          </w:p>
        </w:tc>
        <w:tc>
          <w:tcPr>
            <w:tcW w:type="dxa" w:w="2160"/>
          </w:tcPr>
          <w:p>
            <w:r>
              <w:t>Crystal Reports XI</w:t>
            </w:r>
          </w:p>
        </w:tc>
        <w:tc>
          <w:tcPr>
            <w:tcW w:type="dxa" w:w="2160"/>
          </w:tcPr>
          <w:p>
            <w:r>
              <w:t>N/A</w:t>
            </w:r>
          </w:p>
        </w:tc>
        <w:tc>
          <w:tcPr>
            <w:tcW w:type="dxa" w:w="2160"/>
          </w:tcPr>
          <w:p>
            <w:r>
              <w:t>N/A</w:t>
            </w:r>
          </w:p>
        </w:tc>
      </w:tr>
    </w:tbl>
    <w:p>
      <w:r>
        <w:rPr>
          <w:b/>
        </w:rPr>
        <w:t>Notes:</w:t>
      </w:r>
    </w:p>
    <w:p>
      <w:pPr>
        <w:pStyle w:val="ListBullet"/>
      </w:pPr>
      <w:r>
        <w:t>The programming language is Visual Basic 6.0, Service Pack 6, which reached end of extended support in 2008.</w:t>
      </w:r>
    </w:p>
    <w:p>
      <w:pPr>
        <w:pStyle w:val="ListBullet"/>
      </w:pPr>
      <w:r>
        <w:t>The runtime environment relies on MSVBVM60.dll, included in Windows distributions.</w:t>
      </w:r>
    </w:p>
    <w:p>
      <w:pPr>
        <w:pStyle w:val="ListBullet"/>
      </w:pPr>
      <w:r>
        <w:t>User interface is implemented with VB6 WinForms.</w:t>
      </w:r>
    </w:p>
    <w:p>
      <w:pPr>
        <w:pStyle w:val="ListBullet"/>
      </w:pPr>
      <w:r>
        <w:t>Data access utilizes ADO 2.8 (COM).</w:t>
      </w:r>
    </w:p>
    <w:p>
      <w:pPr>
        <w:pStyle w:val="ListBullet"/>
      </w:pPr>
      <w:r>
        <w:t>The database layer consists of SQL Server 2012 and Microsoft Access. SQL Server 2012 is end-of-life and no longer receives security updates.</w:t>
      </w:r>
    </w:p>
    <w:p>
      <w:pPr>
        <w:pStyle w:val="ListBullet"/>
      </w:pPr>
      <w:r>
        <w:t>Reporting is handled via Crystal Reports XI.</w:t>
      </w:r>
    </w:p>
    <w:p>
      <w:r>
        <w:rPr>
          <w:b/>
        </w:rPr>
        <w:t>Migration Target Stack:</w:t>
      </w:r>
    </w:p>
    <w:tbl>
      <w:tblPr>
        <w:tblStyle w:val="TableGrid"/>
        <w:tblW w:type="auto" w:w="0"/>
        <w:tblLook w:firstColumn="1" w:firstRow="1" w:lastColumn="0" w:lastRow="0" w:noHBand="0" w:noVBand="1" w:val="04A0"/>
      </w:tblPr>
      <w:tblGrid>
        <w:gridCol w:w="2880"/>
        <w:gridCol w:w="2880"/>
        <w:gridCol w:w="2880"/>
      </w:tblGrid>
      <w:tr>
        <w:tc>
          <w:tcPr>
            <w:tcW w:type="dxa" w:w="2880"/>
          </w:tcPr>
          <w:p>
            <w:r>
              <w:t>Component</w:t>
            </w:r>
          </w:p>
        </w:tc>
        <w:tc>
          <w:tcPr>
            <w:tcW w:type="dxa" w:w="2880"/>
          </w:tcPr>
          <w:p>
            <w:r>
              <w:t>Technology</w:t>
            </w:r>
          </w:p>
        </w:tc>
        <w:tc>
          <w:tcPr>
            <w:tcW w:type="dxa" w:w="2880"/>
          </w:tcPr>
          <w:p>
            <w:r>
              <w:t>Version</w:t>
            </w:r>
          </w:p>
        </w:tc>
      </w:tr>
      <w:tr>
        <w:tc>
          <w:tcPr>
            <w:tcW w:type="dxa" w:w="2880"/>
          </w:tcPr>
          <w:p>
            <w:r>
              <w:t>----------------------</w:t>
            </w:r>
          </w:p>
        </w:tc>
        <w:tc>
          <w:tcPr>
            <w:tcW w:type="dxa" w:w="2880"/>
          </w:tcPr>
          <w:p>
            <w:r>
              <w:t>---------------------------------</w:t>
            </w:r>
          </w:p>
        </w:tc>
        <w:tc>
          <w:tcPr>
            <w:tcW w:type="dxa" w:w="2880"/>
          </w:tcPr>
          <w:p>
            <w:r>
              <w:t>--------------</w:t>
            </w:r>
          </w:p>
        </w:tc>
      </w:tr>
      <w:tr>
        <w:tc>
          <w:tcPr>
            <w:tcW w:type="dxa" w:w="2880"/>
          </w:tcPr>
          <w:p>
            <w:r>
              <w:t>Programming Language</w:t>
            </w:r>
          </w:p>
        </w:tc>
        <w:tc>
          <w:tcPr>
            <w:tcW w:type="dxa" w:w="2880"/>
          </w:tcPr>
          <w:p>
            <w:r>
              <w:t>Java (Spring Boot)</w:t>
            </w:r>
          </w:p>
        </w:tc>
        <w:tc>
          <w:tcPr>
            <w:tcW w:type="dxa" w:w="2880"/>
          </w:tcPr>
          <w:p>
            <w:r>
              <w:t>6.x</w:t>
            </w:r>
          </w:p>
        </w:tc>
      </w:tr>
      <w:tr>
        <w:tc>
          <w:tcPr>
            <w:tcW w:type="dxa" w:w="2880"/>
          </w:tcPr>
          <w:p>
            <w:r>
              <w:t>ORM / Data Access</w:t>
            </w:r>
          </w:p>
        </w:tc>
        <w:tc>
          <w:tcPr>
            <w:tcW w:type="dxa" w:w="2880"/>
          </w:tcPr>
          <w:p>
            <w:r>
              <w:t>Spring Data JPA + Hibernate</w:t>
            </w:r>
          </w:p>
        </w:tc>
        <w:tc>
          <w:tcPr>
            <w:tcW w:type="dxa" w:w="2880"/>
          </w:tcPr>
          <w:p>
            <w:r>
              <w:t>6.4</w:t>
            </w:r>
          </w:p>
        </w:tc>
      </w:tr>
      <w:tr>
        <w:tc>
          <w:tcPr>
            <w:tcW w:type="dxa" w:w="2880"/>
          </w:tcPr>
          <w:p>
            <w:r>
              <w:t>Database</w:t>
            </w:r>
          </w:p>
        </w:tc>
        <w:tc>
          <w:tcPr>
            <w:tcW w:type="dxa" w:w="2880"/>
          </w:tcPr>
          <w:p>
            <w:r>
              <w:t>PostgreSQL</w:t>
            </w:r>
          </w:p>
        </w:tc>
        <w:tc>
          <w:tcPr>
            <w:tcW w:type="dxa" w:w="2880"/>
          </w:tcPr>
          <w:p>
            <w:r>
              <w:t>16 (AWS RDS)</w:t>
            </w:r>
          </w:p>
        </w:tc>
      </w:tr>
      <w:tr>
        <w:tc>
          <w:tcPr>
            <w:tcW w:type="dxa" w:w="2880"/>
          </w:tcPr>
          <w:p>
            <w:r>
              <w:t>Authentication</w:t>
            </w:r>
          </w:p>
        </w:tc>
        <w:tc>
          <w:tcPr>
            <w:tcW w:type="dxa" w:w="2880"/>
          </w:tcPr>
          <w:p>
            <w:r>
              <w:t>Spring Security + OAuth 2.0</w:t>
            </w:r>
          </w:p>
        </w:tc>
        <w:tc>
          <w:tcPr>
            <w:tcW w:type="dxa" w:w="2880"/>
          </w:tcPr>
          <w:p>
            <w:r>
              <w:t>6.x</w:t>
            </w:r>
          </w:p>
        </w:tc>
      </w:tr>
      <w:tr>
        <w:tc>
          <w:tcPr>
            <w:tcW w:type="dxa" w:w="2880"/>
          </w:tcPr>
          <w:p>
            <w:r>
              <w:t>Audit Logging</w:t>
            </w:r>
          </w:p>
        </w:tc>
        <w:tc>
          <w:tcPr>
            <w:tcW w:type="dxa" w:w="2880"/>
          </w:tcPr>
          <w:p>
            <w:r>
              <w:t>PostgreSQL, CloudWatch, Elasticsearch</w:t>
            </w:r>
          </w:p>
        </w:tc>
        <w:tc>
          <w:tcPr>
            <w:tcW w:type="dxa" w:w="2880"/>
          </w:tcPr>
          <w:p>
            <w:r>
              <w:t>N/A</w:t>
            </w:r>
          </w:p>
        </w:tc>
      </w:tr>
      <w:tr>
        <w:tc>
          <w:tcPr>
            <w:tcW w:type="dxa" w:w="2880"/>
          </w:tcPr>
          <w:p>
            <w:r>
              <w:t>Reporting</w:t>
            </w:r>
          </w:p>
        </w:tc>
        <w:tc>
          <w:tcPr>
            <w:tcW w:type="dxa" w:w="2880"/>
          </w:tcPr>
          <w:p>
            <w:r>
              <w:t>JasperReports</w:t>
            </w:r>
          </w:p>
        </w:tc>
        <w:tc>
          <w:tcPr>
            <w:tcW w:type="dxa" w:w="2880"/>
          </w:tcPr>
          <w:p>
            <w:r>
              <w:t>N/A</w:t>
            </w:r>
          </w:p>
        </w:tc>
      </w:tr>
    </w:tbl>
    <w:p>
      <w:r>
        <w:rPr>
          <w:b/>
        </w:rPr>
        <w:t>Notes:</w:t>
      </w:r>
    </w:p>
    <w:p>
      <w:pPr>
        <w:pStyle w:val="ListBullet"/>
      </w:pPr>
      <w:r>
        <w:t>The migration target is Java (Spring Boot) with Spring Security and OAuth 2.0 for authentication.</w:t>
      </w:r>
    </w:p>
    <w:p>
      <w:pPr>
        <w:pStyle w:val="ListBullet"/>
      </w:pPr>
      <w:r>
        <w:t>ORM is provided by Spring Data JPA and Hibernate 6.4.</w:t>
      </w:r>
    </w:p>
    <w:p>
      <w:pPr>
        <w:pStyle w:val="ListBullet"/>
      </w:pPr>
      <w:r>
        <w:t>The database will be PostgreSQL 16, hosted on AWS RDS.</w:t>
      </w:r>
    </w:p>
    <w:p>
      <w:pPr>
        <w:pStyle w:val="ListBullet"/>
      </w:pPr>
      <w:r>
        <w:t>Audit logging will leverage PostgreSQL tables, AWS CloudWatch, and Elasticsearch for analysis.</w:t>
      </w:r>
    </w:p>
    <w:p>
      <w:pPr>
        <w:pStyle w:val="ListBullet"/>
      </w:pPr>
      <w:r>
        <w:t>Reporting will transition to JasperReports.</w:t>
      </w:r>
    </w:p>
    <w:p>
      <w:r>
        <w:rPr>
          <w:b/>
        </w:rPr>
        <w:t>End-of-Life Risks:</w:t>
      </w:r>
    </w:p>
    <w:p>
      <w:pPr>
        <w:pStyle w:val="ListBullet"/>
      </w:pPr>
      <w:r>
        <w:t>The legacy stack includes components that are no longer supported (Visual Basic 6.0, SQL Server 2012), presenting security and compliance risks.</w:t>
      </w:r>
    </w:p>
    <w:p>
      <w:pPr>
        <w:pStyle w:val="ListBullet"/>
      </w:pPr>
      <w:r>
        <w:t>Migration to the new stack addresses these risks by adopting supported, cloud-native technologies.</w:t>
      </w:r>
    </w:p>
    <w:p>
      <w:r>
        <w:rPr>
          <w:b/>
        </w:rPr>
        <w:t>References:</w:t>
      </w:r>
    </w:p>
    <w:p>
      <w:pPr>
        <w:pStyle w:val="ListBullet"/>
      </w:pPr>
      <w:r>
        <w:t>[KB-03d0d4be-6781-4fc5-af90-de8b326616c0]</w:t>
      </w:r>
    </w:p>
    <w:p>
      <w:pPr>
        <w:pStyle w:val="ListBullet"/>
      </w:pPr>
      <w:r>
        <w:t>[KB-17a58f06-2387-412d-bf37-2f4d751e1d7e]</w:t>
      </w:r>
    </w:p>
    <w:p>
      <w:pPr>
        <w:pStyle w:val="ListBullet"/>
      </w:pPr>
      <w:r>
        <w:t>[KB-0633e923-f925-4ff5-a5d6-d30346c26a5e]</w:t>
      </w:r>
    </w:p>
    <w:p>
      <w:pPr>
        <w:pStyle w:val="ListBullet"/>
      </w:pPr>
      <w:r>
        <w:t>[KB-09660b4b-670e-4bab-9e15-f53ba7eda959]</w:t>
      </w:r>
    </w:p>
    <w:p>
      <w:pPr>
        <w:pStyle w:val="ListBullet"/>
      </w:pPr>
      <w:r>
        <w:t>[KB-154a8a35-d445-4bba-9ae4-19c45a53d758]</w:t>
      </w:r>
    </w:p>
    <w:p>
      <w:pPr>
        <w:pStyle w:val="ListBullet"/>
      </w:pPr>
      <w:r>
        <w:t>[KB-1a54c453-d6ee-488f-bbdc-311c467a9661]</w:t>
      </w:r>
    </w:p>
    <w:p>
      <w:pPr>
        <w:pStyle w:val="Heading2"/>
      </w:pPr>
      <w:r>
        <w:t>6.1.3 Build Automation</w:t>
      </w:r>
    </w:p>
    <w:p>
      <w:pPr>
        <w:pStyle w:val="Heading1"/>
      </w:pPr>
      <w:r>
        <w:t>6.1.3 Build Automation</w:t>
      </w:r>
    </w:p>
    <w:p>
      <w:r>
        <w:t>[GAP: Missing data for 6.1.3 Build Automation]</w:t>
      </w:r>
    </w:p>
    <w:p>
      <w:r>
        <w:t>No information regarding build automation processes, tools, CI/CD pipelines, or related requirements is present in the provided context. If build automation is required for this system, please provide relevant documentation or details.</w:t>
      </w:r>
    </w:p>
    <w:p>
      <w:pPr>
        <w:pStyle w:val="Heading2"/>
      </w:pPr>
      <w:r>
        <w:t>6.2 Test Strategy</w:t>
      </w:r>
    </w:p>
    <w:p>
      <w:pPr>
        <w:pStyle w:val="Heading2"/>
      </w:pPr>
      <w:r>
        <w:t>6.2 Test Strategy</w:t>
      </w:r>
    </w:p>
    <w:p>
      <w:pPr>
        <w:pStyle w:val="Heading3"/>
      </w:pPr>
      <w:r>
        <w:t>6.2.1 Overview</w:t>
      </w:r>
    </w:p>
    <w:p>
      <w:r>
        <w:t>The test strategy for this system is designed to ensure that all functional, performance, reliability, and security requirements are met, with a particular focus on the constraints and limitations identified in the current architecture. Testing activities are aligned with the migration from the legacy system to the new Spring Boot-based architecture, as well as with ongoing operational requirements. All test activities are grounded in the system’s actual capabilities and limitations as documented.</w:t>
      </w:r>
    </w:p>
    <w:p>
      <w:pPr>
        <w:pStyle w:val="Heading3"/>
      </w:pPr>
      <w:r>
        <w:t>6.2.2 Test Types and Coverage</w:t>
      </w:r>
    </w:p>
    <w:p>
      <w:pPr>
        <w:pStyle w:val="Heading4"/>
      </w:pPr>
      <w:r>
        <w:t>6.2.2.1 Functional Testing</w:t>
      </w:r>
    </w:p>
    <w:p>
      <w:r>
        <w:t>Functional testing will verify that all implemented features work as specified, with particular attention to the following:</w:t>
      </w:r>
    </w:p>
    <w:p>
      <w:pPr>
        <w:pStyle w:val="ListBullet"/>
      </w:pPr>
      <w:r>
        <w:rPr>
          <w:b/>
        </w:rPr>
        <w:t>Order Management:</w:t>
      </w:r>
      <w:r>
        <w:t xml:space="preserve"> Only single-entry order creation is supported. There is no bulk or batch order creation, and no CSV/file-based order import functionality. All order creation must be tested via the REST API, one order at a time. [KB-146a6a29-932f-485d-96d6-6a92ee610336]</w:t>
      </w:r>
    </w:p>
    <w:p>
      <w:pPr>
        <w:pStyle w:val="ListBullet"/>
      </w:pPr>
      <w:r>
        <w:rPr>
          <w:b/>
        </w:rPr>
        <w:t>Payment Processing:</w:t>
      </w:r>
      <w:r>
        <w:t xml:space="preserve"> Each payment is processed individually; batch payment APIs do not exist. Each order requires a separate payment API call. [KB-146a6a29-932f-485d-96d6-6a92ee610336]</w:t>
      </w:r>
    </w:p>
    <w:p>
      <w:pPr>
        <w:pStyle w:val="ListBullet"/>
      </w:pPr>
      <w:r>
        <w:rPr>
          <w:b/>
        </w:rPr>
        <w:t>Notification Service:</w:t>
      </w:r>
      <w:r>
        <w:t xml:space="preserve"> Notifications are sent individually per order; no bulk notification API is available. Each notification requires a separate API call. [KB-146a6a29-932f-485d-96d6-6a92ee610336]</w:t>
      </w:r>
    </w:p>
    <w:p>
      <w:pPr>
        <w:pStyle w:val="ListBullet"/>
      </w:pPr>
      <w:r>
        <w:rPr>
          <w:b/>
        </w:rPr>
        <w:t>Progress Tracking:</w:t>
      </w:r>
      <w:r>
        <w:t xml:space="preserve"> There is no mechanism for tracking the progress of batch operations, as batch operations are not supported. [KB-146a6a29-932f-485d-96d6-6a92ee610336]</w:t>
      </w:r>
    </w:p>
    <w:p>
      <w:pPr>
        <w:pStyle w:val="Heading4"/>
      </w:pPr>
      <w:r>
        <w:t>6.2.2.2 Performance Testing</w:t>
      </w:r>
    </w:p>
    <w:p>
      <w:r>
        <w:t>Performance testing will focus on the following:</w:t>
      </w:r>
    </w:p>
    <w:p>
      <w:pPr>
        <w:pStyle w:val="ListBullet"/>
      </w:pPr>
      <w:r>
        <w:rPr>
          <w:b/>
        </w:rPr>
        <w:t>API Response Times:</w:t>
      </w:r>
      <w:r>
        <w:t xml:space="preserve"> Ensure that API response times meet the documented SLAs (e.g., p50 &lt; 200ms, p95 &lt; 500ms, p99 &lt; 1,000ms). [KB-0d9e59c7-0414-46c2-b302-2f4cbc1e9e88]</w:t>
      </w:r>
    </w:p>
    <w:p>
      <w:pPr>
        <w:pStyle w:val="ListBullet"/>
      </w:pPr>
      <w:r>
        <w:rPr>
          <w:b/>
        </w:rPr>
        <w:t>Order Processing Latency:</w:t>
      </w:r>
      <w:r>
        <w:t xml:space="preserve"> Since all cross-service calls (Order → Payment → Notification) are executed sequentially, total order creation latency is the sum of each step. No parallel processing is available. [KB-150eb89c-77b0-415b-a547-3ed0502eec24]</w:t>
      </w:r>
    </w:p>
    <w:p>
      <w:pPr>
        <w:pStyle w:val="ListBullet"/>
      </w:pPr>
      <w:r>
        <w:rPr>
          <w:b/>
        </w:rPr>
        <w:t>Notification Rate Limiting:</w:t>
      </w:r>
      <w:r>
        <w:t xml:space="preserve"> Notification Service is rate-limited to 10 requests per second. For large volumes (e.g., 10,000 notifications), minimum processing time is approximately 17 minutes. [KB-150eb89c-77b0-415b-a547-3ed0502eec24]</w:t>
      </w:r>
    </w:p>
    <w:p>
      <w:pPr>
        <w:pStyle w:val="Heading4"/>
      </w:pPr>
      <w:r>
        <w:t>6.2.2.3 Reliability and Error Handling</w:t>
      </w:r>
    </w:p>
    <w:p>
      <w:pPr>
        <w:pStyle w:val="ListBullet"/>
      </w:pPr>
      <w:r>
        <w:rPr>
          <w:b/>
        </w:rPr>
        <w:t>No Retry or Circuit Breaker:</w:t>
      </w:r>
      <w:r>
        <w:t xml:space="preserve"> Failures in cross-service calls are not retried; errors are logged and the order status is reverted to PENDING. [KB-150eb89c-77b0-415b-a547-3ed0502eec24]</w:t>
      </w:r>
    </w:p>
    <w:p>
      <w:pPr>
        <w:pStyle w:val="ListBullet"/>
      </w:pPr>
      <w:r>
        <w:rPr>
          <w:b/>
        </w:rPr>
        <w:t>Batch Error Handling:</w:t>
      </w:r>
      <w:r>
        <w:t xml:space="preserve"> There is no mechanism to continue processing remaining items if one fails in a batch, as batch processing is not supported. [KB-04a84995-0820-4319-c1582821058a]</w:t>
      </w:r>
    </w:p>
    <w:p>
      <w:pPr>
        <w:pStyle w:val="Heading4"/>
      </w:pPr>
      <w:r>
        <w:t>6.2.2.4 Security Testing</w:t>
      </w:r>
    </w:p>
    <w:p>
      <w:pPr>
        <w:pStyle w:val="ListBullet"/>
      </w:pPr>
      <w:r>
        <w:rPr>
          <w:b/>
        </w:rPr>
        <w:t>Error Response Handling:</w:t>
      </w:r>
      <w:r>
        <w:t xml:space="preserve"> All error responses in production must not include PHI, stack traces, SQL queries, internal file paths, server names, or framework version information. [KB-140ca7f3-3348-4419-b06b-89561882a35e]</w:t>
      </w:r>
    </w:p>
    <w:p>
      <w:pPr>
        <w:pStyle w:val="ListBullet"/>
      </w:pPr>
      <w:r>
        <w:rPr>
          <w:b/>
        </w:rPr>
        <w:t>Authentication and Authorization:</w:t>
      </w:r>
      <w:r>
        <w:t xml:space="preserve"> Security tests must verify OAuth 2.0 Resource Server integration, method-level authorization, CSRF protection, and proper session management as specified. [KB-0910e88e-c115-4412-a137-d96b5c1a2082]</w:t>
      </w:r>
    </w:p>
    <w:p>
      <w:pPr>
        <w:pStyle w:val="Heading4"/>
      </w:pPr>
      <w:r>
        <w:t>6.2.2.5 Migration and Data Integrity Testing</w:t>
      </w:r>
    </w:p>
    <w:p>
      <w:pPr>
        <w:pStyle w:val="ListBullet"/>
      </w:pPr>
      <w:r>
        <w:rPr>
          <w:b/>
        </w:rPr>
        <w:t>Parallel Run:</w:t>
      </w:r>
      <w:r>
        <w:t xml:space="preserve"> During migration, both legacy and new systems must be audited simultaneously, with real-time data integrity verification between databases. [KB-1554a441-9086-4371-85f6-cb4d7472ee1b]</w:t>
      </w:r>
    </w:p>
    <w:p>
      <w:pPr>
        <w:pStyle w:val="ListBullet"/>
      </w:pPr>
      <w:r>
        <w:rPr>
          <w:b/>
        </w:rPr>
        <w:t>Comparison Testing:</w:t>
      </w:r>
      <w:r>
        <w:t xml:space="preserve"> System-level tests will compare key business metrics (e.g., patient registrations, appointment counts, financial totals) with strict tolerances (e.g., $0.01 for financials, 0 for counts). [KB-092b662f-1233-4421-8d0a-d97f8816acb2]</w:t>
      </w:r>
    </w:p>
    <w:p>
      <w:pPr>
        <w:pStyle w:val="ListBullet"/>
      </w:pPr>
      <w:r>
        <w:rPr>
          <w:b/>
        </w:rPr>
        <w:t>User Acceptance Testing (UAT):</w:t>
      </w:r>
      <w:r>
        <w:t xml:space="preserve"> UAT is structured in phases by module and user group, with completion and sign-off required before go-live. [KB-169a3eb6-41b7-4fce-a195-bdee1db5c1dd]</w:t>
      </w:r>
    </w:p>
    <w:p>
      <w:pPr>
        <w:pStyle w:val="Heading3"/>
      </w:pPr>
      <w:r>
        <w:t>6.2.3 Test Environment and Constraints</w:t>
      </w:r>
    </w:p>
    <w:p>
      <w:pPr>
        <w:pStyle w:val="ListBullet"/>
      </w:pPr>
      <w:r>
        <w:rPr>
          <w:b/>
        </w:rPr>
        <w:t>No Bulk/Batched Operations:</w:t>
      </w:r>
      <w:r>
        <w:t xml:space="preserve"> All test cases must reflect the system’s inability to process bulk or batch operations for orders, payments, or notifications. [KB-146a6a29-932f-485d-96d6-6a92ee610336]</w:t>
      </w:r>
    </w:p>
    <w:p>
      <w:pPr>
        <w:pStyle w:val="ListBullet"/>
      </w:pPr>
      <w:r>
        <w:rPr>
          <w:b/>
        </w:rPr>
        <w:t>API-Only Testing for Order Creation:</w:t>
      </w:r>
      <w:r>
        <w:t xml:space="preserve"> All order creation and related operations must be tested via the REST API, one order at a time. [KB-146a6a29-932f-485d-96d6-6a92ee610336]</w:t>
      </w:r>
    </w:p>
    <w:p>
      <w:pPr>
        <w:pStyle w:val="ListBullet"/>
      </w:pPr>
      <w:r>
        <w:rPr>
          <w:b/>
        </w:rPr>
        <w:t>Rate Limiting:</w:t>
      </w:r>
      <w:r>
        <w:t xml:space="preserve"> Tests for notification and payment services must account for the documented rate limits and sequential processing. [KB-150eb89c-77b0-415b-a547-3ed0502eec24]</w:t>
      </w:r>
    </w:p>
    <w:p>
      <w:pPr>
        <w:pStyle w:val="Heading3"/>
      </w:pPr>
      <w:r>
        <w:t>6.2.4 Test Scheduling and Execution</w:t>
      </w:r>
    </w:p>
    <w:p>
      <w:pPr>
        <w:pStyle w:val="ListBullet"/>
      </w:pPr>
      <w:r>
        <w:rPr>
          <w:b/>
        </w:rPr>
        <w:t>Disaster Recovery (DR) Testing:</w:t>
      </w:r>
      <w:r>
        <w:t xml:space="preserve"> Scheduled DR tests include backup restoration, read replica promotion, and full DR failover, with defined frequencies and durations. [KB-0ad2d5a6-1c32-426e-b9db-8c8bd6d32e36]</w:t>
      </w:r>
    </w:p>
    <w:p>
      <w:pPr>
        <w:pStyle w:val="ListBullet"/>
      </w:pPr>
      <w:r>
        <w:rPr>
          <w:b/>
        </w:rPr>
        <w:t>Rollback Testing:</w:t>
      </w:r>
      <w:r>
        <w:t xml:space="preserve"> Regular rollback tests (e.g., blue/green deployment rollback, database backup restoration) are scheduled and tracked for pass/fail status. [KB-0e7db777-ce75-42c0-aac9-256614f5e8a4]</w:t>
      </w:r>
    </w:p>
    <w:p>
      <w:pPr>
        <w:pStyle w:val="ListBullet"/>
      </w:pPr>
      <w:r>
        <w:rPr>
          <w:b/>
        </w:rPr>
        <w:t>Incident Response Tabletop Exercises:</w:t>
      </w:r>
      <w:r>
        <w:t xml:space="preserve"> Security and incident response exercises are scheduled (e.g., ransomware, migration data exposure) to ensure readiness. [KB-10d5f9a3-a276-4371-8028-497526cd0311]</w:t>
      </w:r>
    </w:p>
    <w:p>
      <w:pPr>
        <w:pStyle w:val="Heading3"/>
      </w:pPr>
      <w:r>
        <w:t>6.2.5 Acceptance Criteria</w:t>
      </w:r>
    </w:p>
    <w:p>
      <w:pPr>
        <w:pStyle w:val="ListBullet"/>
      </w:pPr>
      <w:r>
        <w:t>All functional requirements must be verified in the context of current system constraints.</w:t>
      </w:r>
    </w:p>
    <w:p>
      <w:pPr>
        <w:pStyle w:val="ListBullet"/>
      </w:pPr>
      <w:r>
        <w:t>Performance must meet or exceed the documented SLAs.</w:t>
      </w:r>
    </w:p>
    <w:p>
      <w:pPr>
        <w:pStyle w:val="ListBullet"/>
      </w:pPr>
      <w:r>
        <w:t>Security requirements, especially regarding error handling and PHI protection, must be strictly enforced.</w:t>
      </w:r>
    </w:p>
    <w:p>
      <w:pPr>
        <w:pStyle w:val="ListBullet"/>
      </w:pPr>
      <w:r>
        <w:t>Migration and data integrity tests must show no unacceptable variances between legacy and new systems.</w:t>
      </w:r>
    </w:p>
    <w:p>
      <w:pPr>
        <w:pStyle w:val="ListBullet"/>
      </w:pPr>
      <w:r>
        <w:t>UAT must be completed and signed off by designated user groups for each module.</w:t>
      </w:r>
    </w:p>
    <w:p>
      <w:pPr>
        <w:pStyle w:val="Heading3"/>
      </w:pPr>
      <w:r>
        <w:t>6.2.6 Limitations</w:t>
      </w:r>
    </w:p>
    <w:p>
      <w:r>
        <w:t>The following limitations must be explicitly considered in all test planning and execution:</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Limitation ID</w:t>
            </w:r>
          </w:p>
        </w:tc>
        <w:tc>
          <w:tcPr>
            <w:tcW w:type="dxa" w:w="2160"/>
          </w:tcPr>
          <w:p>
            <w:r>
              <w:t>Description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No mechanism to track progress of multi-item operations.</w:t>
            </w:r>
          </w:p>
        </w:tc>
        <w:tc>
          <w:tcPr>
            <w:tcW w:type="dxa" w:w="2160"/>
          </w:tcPr>
          <w:p>
            <w:r>
              <w:t>All Services</w:t>
            </w:r>
          </w:p>
        </w:tc>
        <w:tc>
          <w:tcPr>
            <w:tcW w:type="dxa" w:w="2160"/>
          </w:tcPr>
          <w:p>
            <w:r>
              <w:t>Medium</w:t>
            </w:r>
          </w:p>
        </w:tc>
      </w:tr>
    </w:tbl>
    <w:p>
      <w:r>
        <w:t>[KB-146a6a29-932f-485d-96d6-6a92ee610336]</w:t>
      </w:r>
    </w:p>
    <w:p>
      <w:r>
        <w:t>---</w:t>
      </w:r>
    </w:p>
    <w:p>
      <w:r>
        <w:t>This test strategy ensures that all verification activities are realistic, effective, and aligned with the actual system architecture and operational constraints. No unsupported features (such as bulk order import or batch payment processing) will be included in the test scope.</w:t>
      </w:r>
    </w:p>
    <w:p>
      <w:pPr>
        <w:pStyle w:val="Heading2"/>
      </w:pPr>
      <w:r>
        <w:t>6.2.1 Test Coverage and Types</w:t>
      </w:r>
    </w:p>
    <w:p>
      <w:pPr>
        <w:pStyle w:val="Heading1"/>
      </w:pPr>
      <w:r>
        <w:t>6.2.1 Test Coverage and Types</w:t>
      </w:r>
    </w:p>
    <w:p>
      <w:pPr>
        <w:pStyle w:val="Heading2"/>
      </w:pPr>
      <w:r>
        <w:t>Test Coverage</w:t>
      </w:r>
    </w:p>
    <w:p>
      <w:r>
        <w:t>The current system architecture and implementation impose significant constraints on test coverage, particularly for bulk and batch operations. The following limitations directly affect the scope and depth of testing that can be performed:</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 Orders can only be created one at a time via the REST API.</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Order creation flow (Order → Payment → Notification) executes sequentially.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bl>
    <w:p>
      <w:r>
        <w:rPr>
          <w:i/>
        </w:rPr>
        <w:t>Source: [KB-146a6a29-932f-485d-96d6-6a92ee610336]</w:t>
      </w:r>
    </w:p>
    <w:p>
      <w:r>
        <w:t>Due to these constraints, test coverage is limited to:</w:t>
      </w:r>
    </w:p>
    <w:p>
      <w:pPr>
        <w:pStyle w:val="ListBullet"/>
      </w:pPr>
      <w:r>
        <w:t>Single order creation and validation via REST API</w:t>
      </w:r>
    </w:p>
    <w:p>
      <w:pPr>
        <w:pStyle w:val="ListBullet"/>
      </w:pPr>
      <w:r>
        <w:t>Single payment processing per order</w:t>
      </w:r>
    </w:p>
    <w:p>
      <w:pPr>
        <w:pStyle w:val="ListBullet"/>
      </w:pPr>
      <w:r>
        <w:t>Single notification per order</w:t>
      </w:r>
    </w:p>
    <w:p>
      <w:pPr>
        <w:pStyle w:val="ListBullet"/>
      </w:pPr>
      <w:r>
        <w:t>Sequential integration flows (Order → Payment → Notification)</w:t>
      </w:r>
    </w:p>
    <w:p>
      <w:pPr>
        <w:pStyle w:val="ListBullet"/>
      </w:pPr>
      <w:r>
        <w:t>No test coverage for batch import, bulk payment, or bulk notification scenarios</w:t>
      </w:r>
    </w:p>
    <w:p>
      <w:pPr>
        <w:pStyle w:val="Heading2"/>
      </w:pPr>
      <w:r>
        <w:t>Test Types</w:t>
      </w:r>
    </w:p>
    <w:p>
      <w:r>
        <w:t>The following test types are supported and executed within the current system boundaries:</w:t>
      </w:r>
    </w:p>
    <w:tbl>
      <w:tblPr>
        <w:tblStyle w:val="TableGrid"/>
        <w:tblW w:type="auto" w:w="0"/>
        <w:tblLook w:firstColumn="1" w:firstRow="1" w:lastColumn="0" w:lastRow="0" w:noHBand="0" w:noVBand="1" w:val="04A0"/>
      </w:tblPr>
      <w:tblGrid>
        <w:gridCol w:w="2880"/>
        <w:gridCol w:w="2880"/>
        <w:gridCol w:w="2880"/>
      </w:tblGrid>
      <w:tr>
        <w:tc>
          <w:tcPr>
            <w:tcW w:type="dxa" w:w="2880"/>
          </w:tcPr>
          <w:p>
            <w:r>
              <w:t>Test Type</w:t>
            </w:r>
          </w:p>
        </w:tc>
        <w:tc>
          <w:tcPr>
            <w:tcW w:type="dxa" w:w="2880"/>
          </w:tcPr>
          <w:p>
            <w:r>
              <w:t>Description</w:t>
            </w:r>
          </w:p>
        </w:tc>
        <w:tc>
          <w:tcPr>
            <w:tcW w:type="dxa" w:w="2880"/>
          </w:tcPr>
          <w:p>
            <w:r>
              <w:t>Coverage Scope</w:t>
            </w:r>
          </w:p>
        </w:tc>
      </w:tr>
      <w:tr>
        <w:tc>
          <w:tcPr>
            <w:tcW w:type="dxa" w:w="2880"/>
          </w:tcPr>
          <w:p>
            <w:r>
              <w:t>----------------------</w:t>
            </w:r>
          </w:p>
        </w:tc>
        <w:tc>
          <w:tcPr>
            <w:tcW w:type="dxa" w:w="2880"/>
          </w:tcPr>
          <w:p>
            <w:r>
              <w:t>-------------------------------------------------------------------------------------------------</w:t>
            </w:r>
          </w:p>
        </w:tc>
        <w:tc>
          <w:tcPr>
            <w:tcW w:type="dxa" w:w="2880"/>
          </w:tcPr>
          <w:p>
            <w:r>
              <w:t>-------------------------------</w:t>
            </w:r>
          </w:p>
        </w:tc>
      </w:tr>
      <w:tr>
        <w:tc>
          <w:tcPr>
            <w:tcW w:type="dxa" w:w="2880"/>
          </w:tcPr>
          <w:p>
            <w:r>
              <w:t>Unit Testing</w:t>
            </w:r>
          </w:p>
        </w:tc>
        <w:tc>
          <w:tcPr>
            <w:tcW w:type="dxa" w:w="2880"/>
          </w:tcPr>
          <w:p>
            <w:r>
              <w:t>Validation of individual service logic for single order, payment, and notification operations</w:t>
            </w:r>
          </w:p>
        </w:tc>
        <w:tc>
          <w:tcPr>
            <w:tcW w:type="dxa" w:w="2880"/>
          </w:tcPr>
          <w:p>
            <w:r>
              <w:t>High for single-entry flows</w:t>
            </w:r>
          </w:p>
        </w:tc>
      </w:tr>
      <w:tr>
        <w:tc>
          <w:tcPr>
            <w:tcW w:type="dxa" w:w="2880"/>
          </w:tcPr>
          <w:p>
            <w:r>
              <w:t>API Integration Test</w:t>
            </w:r>
          </w:p>
        </w:tc>
        <w:tc>
          <w:tcPr>
            <w:tcW w:type="dxa" w:w="2880"/>
          </w:tcPr>
          <w:p>
            <w:r>
              <w:t>End-to-end validation of REST API endpoints for order, payment, and notification services</w:t>
            </w:r>
          </w:p>
        </w:tc>
        <w:tc>
          <w:tcPr>
            <w:tcW w:type="dxa" w:w="2880"/>
          </w:tcPr>
          <w:p>
            <w:r>
              <w:t>High for sequential flows</w:t>
            </w:r>
          </w:p>
        </w:tc>
      </w:tr>
      <w:tr>
        <w:tc>
          <w:tcPr>
            <w:tcW w:type="dxa" w:w="2880"/>
          </w:tcPr>
          <w:p>
            <w:r>
              <w:t>System Test</w:t>
            </w:r>
          </w:p>
        </w:tc>
        <w:tc>
          <w:tcPr>
            <w:tcW w:type="dxa" w:w="2880"/>
          </w:tcPr>
          <w:p>
            <w:r>
              <w:t>Validation of business process from order creation to notification, one order at a time</w:t>
            </w:r>
          </w:p>
        </w:tc>
        <w:tc>
          <w:tcPr>
            <w:tcW w:type="dxa" w:w="2880"/>
          </w:tcPr>
          <w:p>
            <w:r>
              <w:t>High for single transactions</w:t>
            </w:r>
          </w:p>
        </w:tc>
      </w:tr>
      <w:tr>
        <w:tc>
          <w:tcPr>
            <w:tcW w:type="dxa" w:w="2880"/>
          </w:tcPr>
          <w:p>
            <w:r>
              <w:t>Negative Test</w:t>
            </w:r>
          </w:p>
        </w:tc>
        <w:tc>
          <w:tcPr>
            <w:tcW w:type="dxa" w:w="2880"/>
          </w:tcPr>
          <w:p>
            <w:r>
              <w:t>Validation of error handling for out-of-range amounts, duplicate order IDs, and API failures</w:t>
            </w:r>
          </w:p>
        </w:tc>
        <w:tc>
          <w:tcPr>
            <w:tcW w:type="dxa" w:w="2880"/>
          </w:tcPr>
          <w:p>
            <w:r>
              <w:t>High for single-entry errors</w:t>
            </w:r>
          </w:p>
        </w:tc>
      </w:tr>
      <w:tr>
        <w:tc>
          <w:tcPr>
            <w:tcW w:type="dxa" w:w="2880"/>
          </w:tcPr>
          <w:p>
            <w:r>
              <w:t>Performance Test</w:t>
            </w:r>
          </w:p>
        </w:tc>
        <w:tc>
          <w:tcPr>
            <w:tcW w:type="dxa" w:w="2880"/>
          </w:tcPr>
          <w:p>
            <w:r>
              <w:t>Measurement of latency for single order creation, payment, and notification</w:t>
            </w:r>
          </w:p>
        </w:tc>
        <w:tc>
          <w:tcPr>
            <w:tcW w:type="dxa" w:w="2880"/>
          </w:tcPr>
          <w:p>
            <w:r>
              <w:t>High for single operations</w:t>
            </w:r>
          </w:p>
        </w:tc>
      </w:tr>
      <w:tr>
        <w:tc>
          <w:tcPr>
            <w:tcW w:type="dxa" w:w="2880"/>
          </w:tcPr>
          <w:p>
            <w:r>
              <w:t>Security Test</w:t>
            </w:r>
          </w:p>
        </w:tc>
        <w:tc>
          <w:tcPr>
            <w:tcW w:type="dxa" w:w="2880"/>
          </w:tcPr>
          <w:p>
            <w:r>
              <w:t>Verification of authentication, authorization, and input validation for all endpoints</w:t>
            </w:r>
          </w:p>
        </w:tc>
        <w:tc>
          <w:tcPr>
            <w:tcW w:type="dxa" w:w="2880"/>
          </w:tcPr>
          <w:p>
            <w:r>
              <w:t>High for single transactions</w:t>
            </w:r>
          </w:p>
        </w:tc>
      </w:tr>
    </w:tbl>
    <w:p>
      <w:r>
        <w:rPr>
          <w:i/>
        </w:rPr>
        <w:t>Batch, bulk, and parallel processing test types are not applicable due to architectural constraints.</w:t>
      </w:r>
    </w:p>
    <w:p>
      <w:pPr>
        <w:pStyle w:val="Heading2"/>
      </w:pPr>
      <w:r>
        <w:t>Test Coverage Gaps</w:t>
      </w:r>
    </w:p>
    <w:p>
      <w:pPr>
        <w:pStyle w:val="ListBullet"/>
      </w:pPr>
      <w:r>
        <w:t>No test coverage for CSV/batch import, bulk payment, or bulk notification scenarios</w:t>
      </w:r>
    </w:p>
    <w:p>
      <w:pPr>
        <w:pStyle w:val="ListBullet"/>
      </w:pPr>
      <w:r>
        <w:t>No progress tracking or partial failure handling for batch operations</w:t>
      </w:r>
    </w:p>
    <w:p>
      <w:pPr>
        <w:pStyle w:val="ListBullet"/>
      </w:pPr>
      <w:r>
        <w:t>No parallel processing or concurrency testing for order-related flows</w:t>
      </w:r>
    </w:p>
    <w:p>
      <w:r>
        <w:t>These gaps are inherent to the current system design and cannot be addressed without significant architectural changes.</w:t>
      </w:r>
    </w:p>
    <w:p>
      <w:r>
        <w:rPr>
          <w:i/>
        </w:rPr>
        <w:t>Source: [KB-146a6a29-932f-485d-96d6-6a92ee610336], [KB-05b70fbd-4026-4ac9-b1e2-e21dabe7da5c], [KB-0a36efdc-f63e-4c6b-8191-220e34d8af3f], [KB-150eb89c-77b0-415b-a547-3ed0502eec24], [KB-0f930ddc-3571-41a3-9aac-3588586dee43]</w:t>
      </w:r>
    </w:p>
    <w:p>
      <w:pPr>
        <w:pStyle w:val="Heading2"/>
      </w:pPr>
      <w:r>
        <w:t>6.2.2 Performance Requirements</w:t>
      </w:r>
    </w:p>
    <w:p>
      <w:pPr>
        <w:pStyle w:val="Heading2"/>
      </w:pPr>
      <w:r>
        <w:t>6.2.2 Performance Requirements</w:t>
      </w:r>
    </w:p>
    <w:p>
      <w:r>
        <w:t>This section defines the performance requirements for the system, including service-level objectives, operational limitations, and measurement methods.</w:t>
      </w:r>
    </w:p>
    <w:p>
      <w:pPr>
        <w:pStyle w:val="Heading3"/>
      </w:pPr>
      <w:r>
        <w:t>1. Service-Level Performance Targets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Metric</w:t>
            </w:r>
          </w:p>
        </w:tc>
        <w:tc>
          <w:tcPr>
            <w:tcW w:type="dxa" w:w="2160"/>
          </w:tcPr>
          <w:p>
            <w:r>
              <w:t>Target Value</w:t>
            </w:r>
          </w:p>
        </w:tc>
        <w:tc>
          <w:tcPr>
            <w:tcW w:type="dxa" w:w="2160"/>
          </w:tcPr>
          <w:p>
            <w:r>
              <w:t>Measurement Method</w:t>
            </w:r>
          </w:p>
        </w:tc>
        <w:tc>
          <w:tcPr>
            <w:tcW w:type="dxa" w:w="2160"/>
          </w:tcPr>
          <w:p>
            <w:r>
              <w:t>Reference</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API response time (p50)</w:t>
            </w:r>
          </w:p>
        </w:tc>
        <w:tc>
          <w:tcPr>
            <w:tcW w:type="dxa" w:w="2160"/>
          </w:tcPr>
          <w:p>
            <w:r>
              <w:t>&lt; 200 ms</w:t>
            </w:r>
          </w:p>
        </w:tc>
        <w:tc>
          <w:tcPr>
            <w:tcW w:type="dxa" w:w="2160"/>
          </w:tcPr>
          <w:p>
            <w:r>
              <w:t>Application metrics</w:t>
            </w:r>
          </w:p>
        </w:tc>
        <w:tc>
          <w:tcPr>
            <w:tcW w:type="dxa" w:w="2160"/>
          </w:tcPr>
          <w:p>
            <w:r>
              <w:t>[KB-0d9e59c7-0414-46c2-b302-2f4cbc1e9e88]</w:t>
            </w:r>
          </w:p>
        </w:tc>
      </w:tr>
      <w:tr>
        <w:tc>
          <w:tcPr>
            <w:tcW w:type="dxa" w:w="2160"/>
          </w:tcPr>
          <w:p>
            <w:r>
              <w:t>API response time (p95)</w:t>
            </w:r>
          </w:p>
        </w:tc>
        <w:tc>
          <w:tcPr>
            <w:tcW w:type="dxa" w:w="2160"/>
          </w:tcPr>
          <w:p>
            <w:r>
              <w:t>&lt; 500 ms</w:t>
            </w:r>
          </w:p>
        </w:tc>
        <w:tc>
          <w:tcPr>
            <w:tcW w:type="dxa" w:w="2160"/>
          </w:tcPr>
          <w:p>
            <w:r>
              <w:t>Application metrics</w:t>
            </w:r>
          </w:p>
        </w:tc>
        <w:tc>
          <w:tcPr>
            <w:tcW w:type="dxa" w:w="2160"/>
          </w:tcPr>
          <w:p>
            <w:r>
              <w:t>[KB-0d9e59c7-0414-46c2-b302-2f4cbc1e9e88]</w:t>
            </w:r>
          </w:p>
        </w:tc>
      </w:tr>
      <w:tr>
        <w:tc>
          <w:tcPr>
            <w:tcW w:type="dxa" w:w="2160"/>
          </w:tcPr>
          <w:p>
            <w:r>
              <w:t>API response time (p99)</w:t>
            </w:r>
          </w:p>
        </w:tc>
        <w:tc>
          <w:tcPr>
            <w:tcW w:type="dxa" w:w="2160"/>
          </w:tcPr>
          <w:p>
            <w:r>
              <w:t>&lt; 1,000 ms</w:t>
            </w:r>
          </w:p>
        </w:tc>
        <w:tc>
          <w:tcPr>
            <w:tcW w:type="dxa" w:w="2160"/>
          </w:tcPr>
          <w:p>
            <w:r>
              <w:t>Application metrics</w:t>
            </w:r>
          </w:p>
        </w:tc>
        <w:tc>
          <w:tcPr>
            <w:tcW w:type="dxa" w:w="2160"/>
          </w:tcPr>
          <w:p>
            <w:r>
              <w:t>[KB-0d9e59c7-0414-46c2-b302-2f4cbc1e9e88]</w:t>
            </w:r>
          </w:p>
        </w:tc>
      </w:tr>
      <w:tr>
        <w:tc>
          <w:tcPr>
            <w:tcW w:type="dxa" w:w="2160"/>
          </w:tcPr>
          <w:p>
            <w:r>
              <w:t>Page load time (initial)</w:t>
            </w:r>
          </w:p>
        </w:tc>
        <w:tc>
          <w:tcPr>
            <w:tcW w:type="dxa" w:w="2160"/>
          </w:tcPr>
          <w:p>
            <w:r>
              <w:t>&lt; 2 seconds</w:t>
            </w:r>
          </w:p>
        </w:tc>
        <w:tc>
          <w:tcPr>
            <w:tcW w:type="dxa" w:w="2160"/>
          </w:tcPr>
          <w:p>
            <w:r>
              <w:t>Lighthouse measurement</w:t>
            </w:r>
          </w:p>
        </w:tc>
        <w:tc>
          <w:tcPr>
            <w:tcW w:type="dxa" w:w="2160"/>
          </w:tcPr>
          <w:p>
            <w:r>
              <w:t>[KB-0d9e59c7-0414-46c2-b302-2f4cbc1e9e88]</w:t>
            </w:r>
          </w:p>
        </w:tc>
      </w:tr>
      <w:tr>
        <w:tc>
          <w:tcPr>
            <w:tcW w:type="dxa" w:w="2160"/>
          </w:tcPr>
          <w:p>
            <w:r>
              <w:t>Page load time (subsequent)</w:t>
            </w:r>
          </w:p>
        </w:tc>
        <w:tc>
          <w:tcPr>
            <w:tcW w:type="dxa" w:w="2160"/>
          </w:tcPr>
          <w:p>
            <w:r>
              <w:t>&lt; 1 second</w:t>
            </w:r>
          </w:p>
        </w:tc>
        <w:tc>
          <w:tcPr>
            <w:tcW w:type="dxa" w:w="2160"/>
          </w:tcPr>
          <w:p>
            <w:r>
              <w:t>Client-side metrics</w:t>
            </w:r>
          </w:p>
        </w:tc>
        <w:tc>
          <w:tcPr>
            <w:tcW w:type="dxa" w:w="2160"/>
          </w:tcPr>
          <w:p>
            <w:r>
              <w:t>[KB-0d9e59c7-0414-46c2-b302-2f4cbc1e9e88]</w:t>
            </w:r>
          </w:p>
        </w:tc>
      </w:tr>
      <w:tr>
        <w:tc>
          <w:tcPr>
            <w:tcW w:type="dxa" w:w="2160"/>
          </w:tcPr>
          <w:p>
            <w:r>
              <w:t>System availability</w:t>
            </w:r>
          </w:p>
        </w:tc>
        <w:tc>
          <w:tcPr>
            <w:tcW w:type="dxa" w:w="2160"/>
          </w:tcPr>
          <w:p>
            <w:r>
              <w:t>99.9% (max 8.77 hrs/year downtime)</w:t>
            </w:r>
          </w:p>
        </w:tc>
        <w:tc>
          <w:tcPr>
            <w:tcW w:type="dxa" w:w="2160"/>
          </w:tcPr>
          <w:p>
            <w:r>
              <w:t>Uptime monitoring</w:t>
            </w:r>
          </w:p>
        </w:tc>
        <w:tc>
          <w:tcPr>
            <w:tcW w:type="dxa" w:w="2160"/>
          </w:tcPr>
          <w:p>
            <w:r>
              <w:t>[KB-0d9e59c7-0414-46c2-b302-2f4cbc1e9e88]</w:t>
            </w:r>
          </w:p>
        </w:tc>
      </w:tr>
      <w:tr>
        <w:tc>
          <w:tcPr>
            <w:tcW w:type="dxa" w:w="2160"/>
          </w:tcPr>
          <w:p>
            <w:r>
              <w:t>Concurrent users</w:t>
            </w:r>
          </w:p>
        </w:tc>
        <w:tc>
          <w:tcPr>
            <w:tcW w:type="dxa" w:w="2160"/>
          </w:tcPr>
          <w:p>
            <w:r>
              <w:t>500+ simultaneous</w:t>
            </w:r>
          </w:p>
        </w:tc>
        <w:tc>
          <w:tcPr>
            <w:tcW w:type="dxa" w:w="2160"/>
          </w:tcPr>
          <w:p>
            <w:r>
              <w:t>Load testing</w:t>
            </w:r>
          </w:p>
        </w:tc>
        <w:tc>
          <w:tcPr>
            <w:tcW w:type="dxa" w:w="2160"/>
          </w:tcPr>
          <w:p>
            <w:r>
              <w:t>[KB-0d9e59c7-0414-46c2-b302-2f4cbc1e9e88]</w:t>
            </w:r>
          </w:p>
        </w:tc>
      </w:tr>
      <w:tr>
        <w:tc>
          <w:tcPr>
            <w:tcW w:type="dxa" w:w="2160"/>
          </w:tcPr>
          <w:p>
            <w:r>
              <w:t>Database query time (average)</w:t>
            </w:r>
          </w:p>
        </w:tc>
        <w:tc>
          <w:tcPr>
            <w:tcW w:type="dxa" w:w="2160"/>
          </w:tcPr>
          <w:p>
            <w:r>
              <w:t>&lt; 100 ms</w:t>
            </w:r>
          </w:p>
        </w:tc>
        <w:tc>
          <w:tcPr>
            <w:tcW w:type="dxa" w:w="2160"/>
          </w:tcPr>
          <w:p>
            <w:r>
              <w:t>RDS Performance Insights</w:t>
            </w:r>
          </w:p>
        </w:tc>
        <w:tc>
          <w:tcPr>
            <w:tcW w:type="dxa" w:w="2160"/>
          </w:tcPr>
          <w:p>
            <w:r>
              <w:t>[KB-0d9e59c7-0414-46c2-b302-2f4cbc1e9e88]</w:t>
            </w:r>
          </w:p>
        </w:tc>
      </w:tr>
      <w:tr>
        <w:tc>
          <w:tcPr>
            <w:tcW w:type="dxa" w:w="2160"/>
          </w:tcPr>
          <w:p>
            <w:r>
              <w:t>API throughput</w:t>
            </w:r>
          </w:p>
        </w:tc>
        <w:tc>
          <w:tcPr>
            <w:tcW w:type="dxa" w:w="2160"/>
          </w:tcPr>
          <w:p>
            <w:r>
              <w:t>&gt; 1,000 requests/minute</w:t>
            </w:r>
          </w:p>
        </w:tc>
        <w:tc>
          <w:tcPr>
            <w:tcW w:type="dxa" w:w="2160"/>
          </w:tcPr>
          <w:p>
            <w:r>
              <w:t>Load testing</w:t>
            </w:r>
          </w:p>
        </w:tc>
        <w:tc>
          <w:tcPr>
            <w:tcW w:type="dxa" w:w="2160"/>
          </w:tcPr>
          <w:p>
            <w:r>
              <w:t>[KB-0d9e59c7-0414-46c2-b302-2f4cbc1e9e88]</w:t>
            </w:r>
          </w:p>
        </w:tc>
      </w:tr>
    </w:tbl>
    <w:p>
      <w:pPr>
        <w:pStyle w:val="Heading3"/>
      </w:pPr>
      <w:r>
        <w:t>2. Operational and Architectural Limitations</w:t>
      </w:r>
    </w:p>
    <w:p>
      <w:r>
        <w:t>The following system limitations directly impact achievable performance, especially for high-volume (bulk) operations: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Limitation</w:t>
            </w:r>
          </w:p>
        </w:tc>
        <w:tc>
          <w:tcPr>
            <w:tcW w:type="dxa" w:w="2160"/>
          </w:tcPr>
          <w:p>
            <w:r>
              <w:t>Impact Area</w:t>
            </w:r>
          </w:p>
        </w:tc>
        <w:tc>
          <w:tcPr>
            <w:tcW w:type="dxa" w:w="2160"/>
          </w:tcPr>
          <w:p>
            <w:r>
              <w:t>Severity</w:t>
            </w:r>
          </w:p>
        </w:tc>
        <w:tc>
          <w:tcPr>
            <w:tcW w:type="dxa" w:w="2160"/>
          </w:tcPr>
          <w:p>
            <w:r>
              <w:t>Reference</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Order creation is single-entry only (no bulk/batch order creation)</w:t>
            </w:r>
          </w:p>
        </w:tc>
        <w:tc>
          <w:tcPr>
            <w:tcW w:type="dxa" w:w="2160"/>
          </w:tcPr>
          <w:p>
            <w:r>
              <w:t>Order Service</w:t>
            </w:r>
          </w:p>
        </w:tc>
        <w:tc>
          <w:tcPr>
            <w:tcW w:type="dxa" w:w="2160"/>
          </w:tcPr>
          <w:p>
            <w:r>
              <w:t>High</w:t>
            </w:r>
          </w:p>
        </w:tc>
        <w:tc>
          <w:tcPr>
            <w:tcW w:type="dxa" w:w="2160"/>
          </w:tcPr>
          <w:p>
            <w:r>
              <w:t>[KB-146a6a29-932f-485d-96d6-6a92ee610336]</w:t>
            </w:r>
          </w:p>
        </w:tc>
      </w:tr>
      <w:tr>
        <w:tc>
          <w:tcPr>
            <w:tcW w:type="dxa" w:w="2160"/>
          </w:tcPr>
          <w:p>
            <w:r>
              <w:t>No CSV/file-based order import functionality</w:t>
            </w:r>
          </w:p>
        </w:tc>
        <w:tc>
          <w:tcPr>
            <w:tcW w:type="dxa" w:w="2160"/>
          </w:tcPr>
          <w:p>
            <w:r>
              <w:t>Order Service</w:t>
            </w:r>
          </w:p>
        </w:tc>
        <w:tc>
          <w:tcPr>
            <w:tcW w:type="dxa" w:w="2160"/>
          </w:tcPr>
          <w:p>
            <w:r>
              <w:t>High</w:t>
            </w:r>
          </w:p>
        </w:tc>
        <w:tc>
          <w:tcPr>
            <w:tcW w:type="dxa" w:w="2160"/>
          </w:tcPr>
          <w:p>
            <w:r>
              <w:t>[KB-146a6a29-932f-485d-96d6-6a92ee610336]</w:t>
            </w:r>
          </w:p>
        </w:tc>
      </w:tr>
      <w:tr>
        <w:tc>
          <w:tcPr>
            <w:tcW w:type="dxa" w:w="2160"/>
          </w:tcPr>
          <w:p>
            <w:r>
              <w:t>Payment processing handles one transaction at a time (no batch payment API)</w:t>
            </w:r>
          </w:p>
        </w:tc>
        <w:tc>
          <w:tcPr>
            <w:tcW w:type="dxa" w:w="2160"/>
          </w:tcPr>
          <w:p>
            <w:r>
              <w:t>Payment Service</w:t>
            </w:r>
          </w:p>
        </w:tc>
        <w:tc>
          <w:tcPr>
            <w:tcW w:type="dxa" w:w="2160"/>
          </w:tcPr>
          <w:p>
            <w:r>
              <w:t>High</w:t>
            </w:r>
          </w:p>
        </w:tc>
        <w:tc>
          <w:tcPr>
            <w:tcW w:type="dxa" w:w="2160"/>
          </w:tcPr>
          <w:p>
            <w:r>
              <w:t>[KB-146a6a29-932f-485d-96d6-6a92ee610336]</w:t>
            </w:r>
          </w:p>
        </w:tc>
      </w:tr>
      <w:tr>
        <w:tc>
          <w:tcPr>
            <w:tcW w:type="dxa" w:w="2160"/>
          </w:tcPr>
          <w:p>
            <w:r>
              <w:t>Notification processing is single-message (no bulk notification API, rate limit 10/sec)</w:t>
            </w:r>
          </w:p>
        </w:tc>
        <w:tc>
          <w:tcPr>
            <w:tcW w:type="dxa" w:w="2160"/>
          </w:tcPr>
          <w:p>
            <w:r>
              <w:t>Notification Service</w:t>
            </w:r>
          </w:p>
        </w:tc>
        <w:tc>
          <w:tcPr>
            <w:tcW w:type="dxa" w:w="2160"/>
          </w:tcPr>
          <w:p>
            <w:r>
              <w:t>Medium</w:t>
            </w:r>
          </w:p>
        </w:tc>
        <w:tc>
          <w:tcPr>
            <w:tcW w:type="dxa" w:w="2160"/>
          </w:tcPr>
          <w:p>
            <w:r>
              <w:t>[KB-06c5403a-d177-4525-b247-1d7ae37a86b8]</w:t>
            </w:r>
          </w:p>
        </w:tc>
      </w:tr>
      <w:tr>
        <w:tc>
          <w:tcPr>
            <w:tcW w:type="dxa" w:w="2160"/>
          </w:tcPr>
          <w:p>
            <w:r>
              <w:t>Cross-service calls are sequential (no parallel processing for order, payment, notification)</w:t>
            </w:r>
          </w:p>
        </w:tc>
        <w:tc>
          <w:tcPr>
            <w:tcW w:type="dxa" w:w="2160"/>
          </w:tcPr>
          <w:p>
            <w:r>
              <w:t>All Services</w:t>
            </w:r>
          </w:p>
        </w:tc>
        <w:tc>
          <w:tcPr>
            <w:tcW w:type="dxa" w:w="2160"/>
          </w:tcPr>
          <w:p>
            <w:r>
              <w:t>Medium</w:t>
            </w:r>
          </w:p>
        </w:tc>
        <w:tc>
          <w:tcPr>
            <w:tcW w:type="dxa" w:w="2160"/>
          </w:tcPr>
          <w:p>
            <w:r>
              <w:t>[KB-0a7d4d64-4d48-4214-94eb-2f3f278ec66a]</w:t>
            </w:r>
          </w:p>
        </w:tc>
      </w:tr>
      <w:tr>
        <w:tc>
          <w:tcPr>
            <w:tcW w:type="dxa" w:w="2160"/>
          </w:tcPr>
          <w:p>
            <w:r>
              <w:t>No progress tracking for batch operations</w:t>
            </w:r>
          </w:p>
        </w:tc>
        <w:tc>
          <w:tcPr>
            <w:tcW w:type="dxa" w:w="2160"/>
          </w:tcPr>
          <w:p>
            <w:r>
              <w:t>All Services</w:t>
            </w:r>
          </w:p>
        </w:tc>
        <w:tc>
          <w:tcPr>
            <w:tcW w:type="dxa" w:w="2160"/>
          </w:tcPr>
          <w:p>
            <w:r>
              <w:t>Medium</w:t>
            </w:r>
          </w:p>
        </w:tc>
        <w:tc>
          <w:tcPr>
            <w:tcW w:type="dxa" w:w="2160"/>
          </w:tcPr>
          <w:p>
            <w:r>
              <w:t>[KB-0a7d4d64-4d48-4214-94eb-2f3f278ec66a]</w:t>
            </w:r>
          </w:p>
        </w:tc>
      </w:tr>
    </w:tbl>
    <w:p>
      <w:pPr>
        <w:pStyle w:val="Heading4"/>
      </w:pPr>
      <w:r>
        <w:t>Bulk Operation Performance Example</w:t>
      </w:r>
    </w:p>
    <w:p>
      <w:pPr>
        <w:pStyle w:val="ListBullet"/>
      </w:pPr>
      <w:r>
        <w:t>Processing 10,000 orders requires 10,000 individual API calls (no batch endpoint).</w:t>
      </w:r>
    </w:p>
    <w:p>
      <w:pPr>
        <w:pStyle w:val="ListBullet"/>
      </w:pPr>
      <w:r>
        <w:t>Each payment and notification is also processed sequentially, not in parallel.</w:t>
      </w:r>
    </w:p>
    <w:p>
      <w:pPr>
        <w:pStyle w:val="ListBullet"/>
      </w:pPr>
      <w:r>
        <w:t>Notification Service rate limit: 10 messages/second (minimum 1,000 seconds for 10,000 notifications).</w:t>
      </w:r>
    </w:p>
    <w:p>
      <w:pPr>
        <w:pStyle w:val="ListBullet"/>
      </w:pPr>
      <w:r>
        <w:t>End-to-end latency for bulk operations is the sum of all sequential processing times.</w:t>
      </w:r>
    </w:p>
    <w:p>
      <w:pPr>
        <w:pStyle w:val="ListBullet"/>
      </w:pPr>
      <w:r>
        <w:t>There is no retry or circuit breaker for failed cross-service calls; failures are logged and the operation is marked as pending or failed. [KB-150eb89c-77b0-415b-a547-3ed0502eec24], [KB-033639ab-c6f8-4f72-a373-bf76d05dd6cf]</w:t>
      </w:r>
    </w:p>
    <w:p>
      <w:pPr>
        <w:pStyle w:val="Heading3"/>
      </w:pPr>
      <w:r>
        <w:t>3. Performance Measurement and Monitoring</w:t>
      </w:r>
    </w:p>
    <w:p>
      <w:pPr>
        <w:pStyle w:val="ListBullet"/>
      </w:pPr>
      <w:r>
        <w:t>All performance metrics must be continuously monitored using application and infrastructure monitoring tools.</w:t>
      </w:r>
    </w:p>
    <w:p>
      <w:pPr>
        <w:pStyle w:val="ListBullet"/>
      </w:pPr>
      <w:r>
        <w:t>Any deviation from the defined targets must trigger an alert to the responsible engineering team.</w:t>
      </w:r>
    </w:p>
    <w:p>
      <w:pPr>
        <w:pStyle w:val="ListBullet"/>
      </w:pPr>
      <w:r>
        <w:t>For bulk operations, performance is constrained by system design and cannot exceed the documented limitations without architectural changes.</w:t>
      </w:r>
    </w:p>
    <w:p>
      <w:pPr>
        <w:pStyle w:val="Heading3"/>
      </w:pPr>
      <w:r>
        <w:t>4. Acceptance Criteria</w:t>
      </w:r>
    </w:p>
    <w:p>
      <w:pPr>
        <w:pStyle w:val="ListBullet"/>
      </w:pPr>
      <w:r>
        <w:t>The system must meet or exceed all target values in the table above under expected load conditions.</w:t>
      </w:r>
    </w:p>
    <w:p>
      <w:pPr>
        <w:pStyle w:val="ListBullet"/>
      </w:pPr>
      <w:r>
        <w:t>For high-volume scenarios, stakeholders must be informed of the sequential processing limitations and the resulting throughput constraints.</w:t>
      </w:r>
    </w:p>
    <w:p>
      <w:r>
        <w:t>---</w:t>
      </w:r>
    </w:p>
    <w:p>
      <w:r>
        <w:rPr>
          <w:b/>
        </w:rPr>
        <w:t>References:</w:t>
      </w:r>
    </w:p>
    <w:p>
      <w:r>
        <w:t>[KB-0d9e59c7-0414-46c2-b302-2f4cbc1e9e88]</w:t>
      </w:r>
    </w:p>
    <w:p>
      <w:r>
        <w:t>[KB-146a6a29-932f-485d-96d6-6a92ee610336]</w:t>
      </w:r>
    </w:p>
    <w:p>
      <w:r>
        <w:t>[KB-06c5403a-d177-4525-b247-1d7ae37a86b8]</w:t>
      </w:r>
    </w:p>
    <w:p>
      <w:r>
        <w:t>[KB-0a7d4d64-4d48-4214-94eb-2f3f278ec66a]</w:t>
      </w:r>
    </w:p>
    <w:p>
      <w:r>
        <w:t>[KB-033639ab-c6f8-4f72-a373-bf76d05dd6cf]</w:t>
      </w:r>
    </w:p>
    <w:p>
      <w:r>
        <w:t>[KB-150eb89c-77b0-415b-a547-3ed0502eec24]</w:t>
      </w:r>
    </w:p>
    <w:p>
      <w:pPr>
        <w:pStyle w:val="Heading2"/>
      </w:pPr>
      <w:r>
        <w:t>6.2.3 Acceptance and User Testing</w:t>
      </w:r>
    </w:p>
    <w:p>
      <w:pPr>
        <w:pStyle w:val="Heading1"/>
      </w:pPr>
      <w:r>
        <w:t>6.2.3 Acceptance and User Testing</w:t>
      </w:r>
    </w:p>
    <w:p>
      <w:pPr>
        <w:pStyle w:val="Heading2"/>
      </w:pPr>
      <w:r>
        <w:t>User Acceptance Testing (UAT) Phases</w:t>
      </w:r>
    </w:p>
    <w:p>
      <w:r>
        <w:t>User Acceptance Testing is structured in multiple phases, each targeting specific modules and user groups. The following table outlines the UAT plan, including participants, duration, and status for each phase: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Phase</w:t>
            </w:r>
          </w:p>
        </w:tc>
        <w:tc>
          <w:tcPr>
            <w:tcW w:type="dxa" w:w="1728"/>
          </w:tcPr>
          <w:p>
            <w:r>
              <w:t>Module</w:t>
            </w:r>
          </w:p>
        </w:tc>
        <w:tc>
          <w:tcPr>
            <w:tcW w:type="dxa" w:w="1728"/>
          </w:tcPr>
          <w:p>
            <w:r>
              <w:t>UAT Participants</w:t>
            </w:r>
          </w:p>
        </w:tc>
        <w:tc>
          <w:tcPr>
            <w:tcW w:type="dxa" w:w="1728"/>
          </w:tcPr>
          <w:p>
            <w:r>
              <w:t>Duration</w:t>
            </w:r>
          </w:p>
        </w:tc>
        <w:tc>
          <w:tcPr>
            <w:tcW w:type="dxa" w:w="1728"/>
          </w:tcPr>
          <w:p>
            <w:r>
              <w:t>Status</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1</w:t>
            </w:r>
          </w:p>
        </w:tc>
        <w:tc>
          <w:tcPr>
            <w:tcW w:type="dxa" w:w="1728"/>
          </w:tcPr>
          <w:p>
            <w:r>
              <w:t>Patient Registration</w:t>
            </w:r>
          </w:p>
        </w:tc>
        <w:tc>
          <w:tcPr>
            <w:tcW w:type="dxa" w:w="1728"/>
          </w:tcPr>
          <w:p>
            <w:r>
              <w:t>Front desk staff (3), Office mgr (1)</w:t>
            </w:r>
          </w:p>
        </w:tc>
        <w:tc>
          <w:tcPr>
            <w:tcW w:type="dxa" w:w="1728"/>
          </w:tcPr>
          <w:p>
            <w:r>
              <w:t>1 week</w:t>
            </w:r>
          </w:p>
        </w:tc>
        <w:tc>
          <w:tcPr>
            <w:tcW w:type="dxa" w:w="1728"/>
          </w:tcPr>
          <w:p>
            <w:r>
              <w:t>Complete</w:t>
            </w:r>
          </w:p>
        </w:tc>
      </w:tr>
      <w:tr>
        <w:tc>
          <w:tcPr>
            <w:tcW w:type="dxa" w:w="1728"/>
          </w:tcPr>
          <w:p>
            <w:r>
              <w:t>1</w:t>
            </w:r>
          </w:p>
        </w:tc>
        <w:tc>
          <w:tcPr>
            <w:tcW w:type="dxa" w:w="1728"/>
          </w:tcPr>
          <w:p>
            <w:r>
              <w:t>Scheduling</w:t>
            </w:r>
          </w:p>
        </w:tc>
        <w:tc>
          <w:tcPr>
            <w:tcW w:type="dxa" w:w="1728"/>
          </w:tcPr>
          <w:p>
            <w:r>
              <w:t>Front desk (3), Dentists (2)</w:t>
            </w:r>
          </w:p>
        </w:tc>
        <w:tc>
          <w:tcPr>
            <w:tcW w:type="dxa" w:w="1728"/>
          </w:tcPr>
          <w:p>
            <w:r>
              <w:t>1 week</w:t>
            </w:r>
          </w:p>
        </w:tc>
        <w:tc>
          <w:tcPr>
            <w:tcW w:type="dxa" w:w="1728"/>
          </w:tcPr>
          <w:p>
            <w:r>
              <w:t>Complete</w:t>
            </w:r>
          </w:p>
        </w:tc>
      </w:tr>
      <w:tr>
        <w:tc>
          <w:tcPr>
            <w:tcW w:type="dxa" w:w="1728"/>
          </w:tcPr>
          <w:p>
            <w:r>
              <w:t>2</w:t>
            </w:r>
          </w:p>
        </w:tc>
        <w:tc>
          <w:tcPr>
            <w:tcW w:type="dxa" w:w="1728"/>
          </w:tcPr>
          <w:p>
            <w:r>
              <w:t>Insurance / Billing</w:t>
            </w:r>
          </w:p>
        </w:tc>
        <w:tc>
          <w:tcPr>
            <w:tcW w:type="dxa" w:w="1728"/>
          </w:tcPr>
          <w:p>
            <w:r>
              <w:t>Billing staff (4), Office mgr (1)</w:t>
            </w:r>
          </w:p>
        </w:tc>
        <w:tc>
          <w:tcPr>
            <w:tcW w:type="dxa" w:w="1728"/>
          </w:tcPr>
          <w:p>
            <w:r>
              <w:t>2 weeks</w:t>
            </w:r>
          </w:p>
        </w:tc>
        <w:tc>
          <w:tcPr>
            <w:tcW w:type="dxa" w:w="1728"/>
          </w:tcPr>
          <w:p>
            <w:r>
              <w:t>Planned</w:t>
            </w:r>
          </w:p>
        </w:tc>
      </w:tr>
      <w:tr>
        <w:tc>
          <w:tcPr>
            <w:tcW w:type="dxa" w:w="1728"/>
          </w:tcPr>
          <w:p>
            <w:r>
              <w:t>3</w:t>
            </w:r>
          </w:p>
        </w:tc>
        <w:tc>
          <w:tcPr>
            <w:tcW w:type="dxa" w:w="1728"/>
          </w:tcPr>
          <w:p>
            <w:r>
              <w:t>Clinical Notes</w:t>
            </w:r>
          </w:p>
        </w:tc>
        <w:tc>
          <w:tcPr>
            <w:tcW w:type="dxa" w:w="1728"/>
          </w:tcPr>
          <w:p>
            <w:r>
              <w:t>Dentists (4), Hygienists (3)</w:t>
            </w:r>
          </w:p>
        </w:tc>
        <w:tc>
          <w:tcPr>
            <w:tcW w:type="dxa" w:w="1728"/>
          </w:tcPr>
          <w:p>
            <w:r>
              <w:t>2 weeks</w:t>
            </w:r>
          </w:p>
        </w:tc>
        <w:tc>
          <w:tcPr>
            <w:tcW w:type="dxa" w:w="1728"/>
          </w:tcPr>
          <w:p>
            <w:r>
              <w:t>Planned</w:t>
            </w:r>
          </w:p>
        </w:tc>
      </w:tr>
      <w:tr>
        <w:tc>
          <w:tcPr>
            <w:tcW w:type="dxa" w:w="1728"/>
          </w:tcPr>
          <w:p>
            <w:r>
              <w:t>4</w:t>
            </w:r>
          </w:p>
        </w:tc>
        <w:tc>
          <w:tcPr>
            <w:tcW w:type="dxa" w:w="1728"/>
          </w:tcPr>
          <w:p>
            <w:r>
              <w:t>Imaging / Labs / Rx</w:t>
            </w:r>
          </w:p>
        </w:tc>
        <w:tc>
          <w:tcPr>
            <w:tcW w:type="dxa" w:w="1728"/>
          </w:tcPr>
          <w:p>
            <w:r>
              <w:t>Dentists (4), Hygienists (3)</w:t>
            </w:r>
          </w:p>
        </w:tc>
        <w:tc>
          <w:tcPr>
            <w:tcW w:type="dxa" w:w="1728"/>
          </w:tcPr>
          <w:p>
            <w:r>
              <w:t>1 week</w:t>
            </w:r>
          </w:p>
        </w:tc>
        <w:tc>
          <w:tcPr>
            <w:tcW w:type="dxa" w:w="1728"/>
          </w:tcPr>
          <w:p>
            <w:r>
              <w:t>Planned</w:t>
            </w:r>
          </w:p>
        </w:tc>
      </w:tr>
      <w:tr>
        <w:tc>
          <w:tcPr>
            <w:tcW w:type="dxa" w:w="1728"/>
          </w:tcPr>
          <w:p>
            <w:r>
              <w:t>5</w:t>
            </w:r>
          </w:p>
        </w:tc>
        <w:tc>
          <w:tcPr>
            <w:tcW w:type="dxa" w:w="1728"/>
          </w:tcPr>
          <w:p>
            <w:r>
              <w:t>Reports / Admin</w:t>
            </w:r>
          </w:p>
        </w:tc>
        <w:tc>
          <w:tcPr>
            <w:tcW w:type="dxa" w:w="1728"/>
          </w:tcPr>
          <w:p>
            <w:r>
              <w:t>Office mgr (2), Admin staff (2)</w:t>
            </w:r>
          </w:p>
        </w:tc>
        <w:tc>
          <w:tcPr>
            <w:tcW w:type="dxa" w:w="1728"/>
          </w:tcPr>
          <w:p>
            <w:r>
              <w:t>1 week</w:t>
            </w:r>
          </w:p>
        </w:tc>
        <w:tc>
          <w:tcPr>
            <w:tcW w:type="dxa" w:w="1728"/>
          </w:tcPr>
          <w:p>
            <w:r>
              <w:t>Planned</w:t>
            </w:r>
          </w:p>
        </w:tc>
      </w:tr>
    </w:tbl>
    <w:p>
      <w:r>
        <w:t>[KB-169a3eb6-41b7-4fce-a195-bdee1db5c1dd]</w:t>
      </w:r>
    </w:p>
    <w:p>
      <w:pPr>
        <w:pStyle w:val="Heading2"/>
      </w:pPr>
      <w:r>
        <w:t>Acceptance Criteria</w:t>
      </w:r>
    </w:p>
    <w:p>
      <w:r>
        <w:t>System acceptance requires completion and sign-off of the following activities:</w:t>
      </w:r>
    </w:p>
    <w:p>
      <w:pPr>
        <w:pStyle w:val="ListBullet"/>
      </w:pPr>
      <w:r>
        <w:t>Data migration executed and verified (record count and checksum validation)</w:t>
      </w:r>
    </w:p>
    <w:p>
      <w:pPr>
        <w:pStyle w:val="ListBullet"/>
      </w:pPr>
      <w:r>
        <w:t>Parallel run completed (minimum 2 weeks, with clean comparison reports)</w:t>
      </w:r>
    </w:p>
    <w:p>
      <w:pPr>
        <w:pStyle w:val="ListBullet"/>
      </w:pPr>
      <w:r>
        <w:t>User acceptance testing completed and signed off by designated user groups</w:t>
      </w:r>
    </w:p>
    <w:p>
      <w:pPr>
        <w:pStyle w:val="ListBullet"/>
      </w:pPr>
      <w:r>
        <w:t>Staff training completed for all affected user groups</w:t>
      </w:r>
    </w:p>
    <w:p>
      <w:pPr>
        <w:pStyle w:val="ListBullet"/>
      </w:pPr>
      <w:r>
        <w:t>Monitoring and alerting configured and operational</w:t>
      </w:r>
    </w:p>
    <w:p>
      <w:pPr>
        <w:pStyle w:val="ListBullet"/>
      </w:pPr>
      <w:r>
        <w:t>Rollback plan tested and validated</w:t>
      </w:r>
    </w:p>
    <w:p>
      <w:pPr>
        <w:pStyle w:val="ListBullet"/>
      </w:pPr>
      <w:r>
        <w:t>Legacy module disabled (read-only mode)</w:t>
      </w:r>
    </w:p>
    <w:p>
      <w:pPr>
        <w:pStyle w:val="ListBullet"/>
      </w:pPr>
      <w:r>
        <w:t>Post-migration support plan in place (minimum 2 weeks hypercare)</w:t>
      </w:r>
    </w:p>
    <w:p>
      <w:r>
        <w:t>[KB-05e90e5d-09da-4f67-85af-8f2be11cd2ce]</w:t>
      </w:r>
    </w:p>
    <w:p>
      <w:pPr>
        <w:pStyle w:val="Heading2"/>
      </w:pPr>
      <w:r>
        <w:t>Acceptance Test Coverage</w:t>
      </w:r>
    </w:p>
    <w:p>
      <w:r>
        <w:t>During migration, the following acceptance and system test coverage is required:</w:t>
      </w:r>
    </w:p>
    <w:p>
      <w:pPr>
        <w:pStyle w:val="ListBullet"/>
      </w:pPr>
      <w:r>
        <w:t>Spring Boot service must achieve ≥80% line coverage in automated tests</w:t>
      </w:r>
    </w:p>
    <w:p>
      <w:pPr>
        <w:pStyle w:val="ListBullet"/>
      </w:pPr>
      <w:r>
        <w:t>Integration tests must pass against the target PostgreSQL database</w:t>
      </w:r>
    </w:p>
    <w:p>
      <w:pPr>
        <w:pStyle w:val="ListBullet"/>
      </w:pPr>
      <w:r>
        <w:t>Security tests must pass (authentication, authorization, input validation)</w:t>
      </w:r>
    </w:p>
    <w:p>
      <w:pPr>
        <w:pStyle w:val="ListBullet"/>
      </w:pPr>
      <w:r>
        <w:t>PHI audit logging must be implemented and verified</w:t>
      </w:r>
    </w:p>
    <w:p>
      <w:pPr>
        <w:pStyle w:val="ListBullet"/>
      </w:pPr>
      <w:r>
        <w:t>API documentation must be generated and published</w:t>
      </w:r>
    </w:p>
    <w:p>
      <w:pPr>
        <w:pStyle w:val="ListBullet"/>
      </w:pPr>
      <w:r>
        <w:t>Performance testing must meet or exceed legacy baseline</w:t>
      </w:r>
    </w:p>
    <w:p>
      <w:pPr>
        <w:pStyle w:val="ListBullet"/>
      </w:pPr>
      <w:r>
        <w:t>Accessibility compliance must be verified (WCAG 2.1 AA for React UI)</w:t>
      </w:r>
    </w:p>
    <w:p>
      <w:pPr>
        <w:pStyle w:val="ListBullet"/>
      </w:pPr>
      <w:r>
        <w:t>Code review must be completed by a senior developer and security reviewer</w:t>
      </w:r>
    </w:p>
    <w:p>
      <w:r>
        <w:t>[KB-0a1640fc-f63e-4c6b-8191-220e34d8af3f]</w:t>
      </w:r>
    </w:p>
    <w:p>
      <w:pPr>
        <w:pStyle w:val="Heading2"/>
      </w:pPr>
      <w:r>
        <w:t>System Test and Data Validation</w:t>
      </w:r>
    </w:p>
    <w:p>
      <w:r>
        <w:t>System testing includes parallel run and comparison of key business metrics between legacy and new systems. The following tolerances apply:</w:t>
      </w:r>
    </w:p>
    <w:tbl>
      <w:tblPr>
        <w:tblStyle w:val="TableGrid"/>
        <w:tblW w:type="auto" w:w="0"/>
        <w:tblLook w:firstColumn="1" w:firstRow="1" w:lastColumn="0" w:lastRow="0" w:noHBand="0" w:noVBand="1" w:val="04A0"/>
      </w:tblPr>
      <w:tblGrid>
        <w:gridCol w:w="2880"/>
        <w:gridCol w:w="2880"/>
        <w:gridCol w:w="2880"/>
      </w:tblGrid>
      <w:tr>
        <w:tc>
          <w:tcPr>
            <w:tcW w:type="dxa" w:w="2880"/>
          </w:tcPr>
          <w:p>
            <w:r>
              <w:t>Comparison Test</w:t>
            </w:r>
          </w:p>
        </w:tc>
        <w:tc>
          <w:tcPr>
            <w:tcW w:type="dxa" w:w="2880"/>
          </w:tcPr>
          <w:p>
            <w:r>
              <w:t>Tolerance</w:t>
            </w:r>
          </w:p>
        </w:tc>
        <w:tc>
          <w:tcPr>
            <w:tcW w:type="dxa" w:w="2880"/>
          </w:tcPr>
          <w:p>
            <w:r>
              <w:t>Alert Level</w:t>
            </w:r>
          </w:p>
        </w:tc>
      </w:tr>
      <w:tr>
        <w:tc>
          <w:tcPr>
            <w:tcW w:type="dxa" w:w="2880"/>
          </w:tcPr>
          <w:p>
            <w:r>
              <w:t>---------------------------------</w:t>
            </w:r>
          </w:p>
        </w:tc>
        <w:tc>
          <w:tcPr>
            <w:tcW w:type="dxa" w:w="2880"/>
          </w:tcPr>
          <w:p>
            <w:r>
              <w:t>-------------</w:t>
            </w:r>
          </w:p>
        </w:tc>
        <w:tc>
          <w:tcPr>
            <w:tcW w:type="dxa" w:w="2880"/>
          </w:tcPr>
          <w:p>
            <w:r>
              <w:t>---------------------</w:t>
            </w:r>
          </w:p>
        </w:tc>
      </w:tr>
      <w:tr>
        <w:tc>
          <w:tcPr>
            <w:tcW w:type="dxa" w:w="2880"/>
          </w:tcPr>
          <w:p>
            <w:r>
              <w:t>New patient registrations match</w:t>
            </w:r>
          </w:p>
        </w:tc>
        <w:tc>
          <w:tcPr>
            <w:tcW w:type="dxa" w:w="2880"/>
          </w:tcPr>
          <w:p>
            <w:r>
              <w:t>0</w:t>
            </w:r>
          </w:p>
        </w:tc>
        <w:tc>
          <w:tcPr>
            <w:tcW w:type="dxa" w:w="2880"/>
          </w:tcPr>
          <w:p>
            <w:r>
              <w:t>Critical</w:t>
            </w:r>
          </w:p>
        </w:tc>
      </w:tr>
      <w:tr>
        <w:tc>
          <w:tcPr>
            <w:tcW w:type="dxa" w:w="2880"/>
          </w:tcPr>
          <w:p>
            <w:r>
              <w:t>Appointment count matches</w:t>
            </w:r>
          </w:p>
        </w:tc>
        <w:tc>
          <w:tcPr>
            <w:tcW w:type="dxa" w:w="2880"/>
          </w:tcPr>
          <w:p>
            <w:r>
              <w:t>0</w:t>
            </w:r>
          </w:p>
        </w:tc>
        <w:tc>
          <w:tcPr>
            <w:tcW w:type="dxa" w:w="2880"/>
          </w:tcPr>
          <w:p>
            <w:r>
              <w:t>Critical</w:t>
            </w:r>
          </w:p>
        </w:tc>
      </w:tr>
      <w:tr>
        <w:tc>
          <w:tcPr>
            <w:tcW w:type="dxa" w:w="2880"/>
          </w:tcPr>
          <w:p>
            <w:r>
              <w:t>Daily financial totals match</w:t>
            </w:r>
          </w:p>
        </w:tc>
        <w:tc>
          <w:tcPr>
            <w:tcW w:type="dxa" w:w="2880"/>
          </w:tcPr>
          <w:p>
            <w:r>
              <w:t>$0.01</w:t>
            </w:r>
          </w:p>
        </w:tc>
        <w:tc>
          <w:tcPr>
            <w:tcW w:type="dxa" w:w="2880"/>
          </w:tcPr>
          <w:p>
            <w:r>
              <w:t>Critical</w:t>
            </w:r>
          </w:p>
        </w:tc>
      </w:tr>
      <w:tr>
        <w:tc>
          <w:tcPr>
            <w:tcW w:type="dxa" w:w="2880"/>
          </w:tcPr>
          <w:p>
            <w:r>
              <w:t>Claims submitted match</w:t>
            </w:r>
          </w:p>
        </w:tc>
        <w:tc>
          <w:tcPr>
            <w:tcW w:type="dxa" w:w="2880"/>
          </w:tcPr>
          <w:p>
            <w:r>
              <w:t>0</w:t>
            </w:r>
          </w:p>
        </w:tc>
        <w:tc>
          <w:tcPr>
            <w:tcW w:type="dxa" w:w="2880"/>
          </w:tcPr>
          <w:p>
            <w:r>
              <w:t>High</w:t>
            </w:r>
          </w:p>
        </w:tc>
      </w:tr>
      <w:tr>
        <w:tc>
          <w:tcPr>
            <w:tcW w:type="dxa" w:w="2880"/>
          </w:tcPr>
          <w:p>
            <w:r>
              <w:t>Payments posted match</w:t>
            </w:r>
          </w:p>
        </w:tc>
        <w:tc>
          <w:tcPr>
            <w:tcW w:type="dxa" w:w="2880"/>
          </w:tcPr>
          <w:p>
            <w:r>
              <w:t>$0.01</w:t>
            </w:r>
          </w:p>
        </w:tc>
        <w:tc>
          <w:tcPr>
            <w:tcW w:type="dxa" w:w="2880"/>
          </w:tcPr>
          <w:p>
            <w:r>
              <w:t>Critical</w:t>
            </w:r>
          </w:p>
        </w:tc>
      </w:tr>
      <w:tr>
        <w:tc>
          <w:tcPr>
            <w:tcW w:type="dxa" w:w="2880"/>
          </w:tcPr>
          <w:p>
            <w:r>
              <w:t>Clinical note count matches</w:t>
            </w:r>
          </w:p>
        </w:tc>
        <w:tc>
          <w:tcPr>
            <w:tcW w:type="dxa" w:w="2880"/>
          </w:tcPr>
          <w:p>
            <w:r>
              <w:t>0</w:t>
            </w:r>
          </w:p>
        </w:tc>
        <w:tc>
          <w:tcPr>
            <w:tcW w:type="dxa" w:w="2880"/>
          </w:tcPr>
          <w:p>
            <w:r>
              <w:t>High</w:t>
            </w:r>
          </w:p>
        </w:tc>
      </w:tr>
      <w:tr>
        <w:tc>
          <w:tcPr>
            <w:tcW w:type="dxa" w:w="2880"/>
          </w:tcPr>
          <w:p>
            <w:r>
              <w:t>User login count comparison</w:t>
            </w:r>
          </w:p>
        </w:tc>
        <w:tc>
          <w:tcPr>
            <w:tcW w:type="dxa" w:w="2880"/>
          </w:tcPr>
          <w:p>
            <w:r>
              <w:t>±5%</w:t>
            </w:r>
          </w:p>
        </w:tc>
        <w:tc>
          <w:tcPr>
            <w:tcW w:type="dxa" w:w="2880"/>
          </w:tcPr>
          <w:p>
            <w:r>
              <w:t>Low (expected diff)</w:t>
            </w:r>
          </w:p>
        </w:tc>
      </w:tr>
    </w:tbl>
    <w:p>
      <w:r>
        <w:t>[KB-092b662f-2b03-418b-8931-ae9705639cfc]</w:t>
      </w:r>
    </w:p>
    <w:p>
      <w:pPr>
        <w:pStyle w:val="Heading2"/>
      </w:pPr>
      <w:r>
        <w:t>Post-Migration User Acceptance</w:t>
      </w:r>
    </w:p>
    <w:p>
      <w:r>
        <w:t>Post-migration, user acceptance is confirmed by:</w:t>
      </w:r>
    </w:p>
    <w:p>
      <w:pPr>
        <w:pStyle w:val="ListBullet"/>
      </w:pPr>
      <w:r>
        <w:t>Completion of all UAT phases with sign-off from each user group</w:t>
      </w:r>
    </w:p>
    <w:p>
      <w:pPr>
        <w:pStyle w:val="ListBullet"/>
      </w:pPr>
      <w:r>
        <w:t>Verification of business process continuity and data integrity</w:t>
      </w:r>
    </w:p>
    <w:p>
      <w:pPr>
        <w:pStyle w:val="ListBullet"/>
      </w:pPr>
      <w:r>
        <w:t>Documentation of any issues and resolution tracking</w:t>
      </w:r>
    </w:p>
    <w:p>
      <w:r>
        <w:t>[KB-05e90e5d-09da-4f67-85af-8f2be11cd2ce]</w:t>
      </w:r>
    </w:p>
    <w:p>
      <w:r>
        <w:t>---</w:t>
      </w:r>
    </w:p>
    <w:p>
      <w:r>
        <w:rPr>
          <w:b/>
        </w:rPr>
        <w:t>References:</w:t>
      </w:r>
    </w:p>
    <w:p>
      <w:pPr>
        <w:pStyle w:val="ListBullet"/>
      </w:pPr>
      <w:r>
        <w:t>[KB-169a3eb6-41b7-4fce-a195-bdee1db5c1dd]</w:t>
      </w:r>
    </w:p>
    <w:p>
      <w:pPr>
        <w:pStyle w:val="ListBullet"/>
      </w:pPr>
      <w:r>
        <w:t>[KB-05e90e5d-09da-4f67-85af-8f2be11cd2ce]</w:t>
      </w:r>
    </w:p>
    <w:p>
      <w:pPr>
        <w:pStyle w:val="ListBullet"/>
      </w:pPr>
      <w:r>
        <w:t>[KB-0a1640fc-f63e-4c6b-8191-220e34d8af3f]</w:t>
      </w:r>
    </w:p>
    <w:p>
      <w:pPr>
        <w:pStyle w:val="ListBullet"/>
      </w:pPr>
      <w:r>
        <w:t>[KB-092b662f-2b03-418b-8931-ae9705639cfc]</w:t>
      </w:r>
    </w:p>
    <w:p>
      <w:pPr>
        <w:pStyle w:val="Heading2"/>
      </w:pPr>
      <w:r>
        <w:t>6.2.4 Data Integrity and Parallel Run Testing</w:t>
      </w:r>
    </w:p>
    <w:p>
      <w:pPr>
        <w:pStyle w:val="Heading2"/>
      </w:pPr>
      <w:r>
        <w:t>6.2.4 Data Integrity and Parallel Run Testing</w:t>
      </w:r>
    </w:p>
    <w:p>
      <w:pPr>
        <w:pStyle w:val="Heading3"/>
      </w:pPr>
      <w:r>
        <w:t>Data Integrity Validation</w:t>
      </w:r>
    </w:p>
    <w:p>
      <w:r>
        <w:t>Data integrity is a critical requirement for the migration process. The following validation checks must be performed to ensure the accuracy and completeness of migrated data:</w:t>
      </w:r>
    </w:p>
    <w:tbl>
      <w:tblPr>
        <w:tblStyle w:val="TableGrid"/>
        <w:tblW w:type="auto" w:w="0"/>
        <w:tblLook w:firstColumn="1" w:firstRow="1" w:lastColumn="0" w:lastRow="0" w:noHBand="0" w:noVBand="1" w:val="04A0"/>
      </w:tblPr>
      <w:tblGrid>
        <w:gridCol w:w="2880"/>
        <w:gridCol w:w="2880"/>
        <w:gridCol w:w="2880"/>
      </w:tblGrid>
      <w:tr>
        <w:tc>
          <w:tcPr>
            <w:tcW w:type="dxa" w:w="2880"/>
          </w:tcPr>
          <w:p>
            <w:r>
              <w:t>Validation Item</w:t>
            </w:r>
          </w:p>
        </w:tc>
        <w:tc>
          <w:tcPr>
            <w:tcW w:type="dxa" w:w="2880"/>
          </w:tcPr>
          <w:p>
            <w:r>
              <w:t>Methodology</w:t>
            </w:r>
          </w:p>
        </w:tc>
        <w:tc>
          <w:tcPr>
            <w:tcW w:type="dxa" w:w="2880"/>
          </w:tcPr>
          <w:p>
            <w:r>
              <w:t>Tolerance / Threshold</w:t>
            </w:r>
          </w:p>
        </w:tc>
      </w:tr>
      <w:tr>
        <w:tc>
          <w:tcPr>
            <w:tcW w:type="dxa" w:w="2880"/>
          </w:tcPr>
          <w:p>
            <w:r>
              <w:t>-------------------------------------</w:t>
            </w:r>
          </w:p>
        </w:tc>
        <w:tc>
          <w:tcPr>
            <w:tcW w:type="dxa" w:w="2880"/>
          </w:tcPr>
          <w:p>
            <w:r>
              <w:t>-----------------------------------------------</w:t>
            </w:r>
          </w:p>
        </w:tc>
        <w:tc>
          <w:tcPr>
            <w:tcW w:type="dxa" w:w="2880"/>
          </w:tcPr>
          <w:p>
            <w:r>
              <w:t>----------------------</w:t>
            </w:r>
          </w:p>
        </w:tc>
      </w:tr>
      <w:tr>
        <w:tc>
          <w:tcPr>
            <w:tcW w:type="dxa" w:w="2880"/>
          </w:tcPr>
          <w:p>
            <w:r>
              <w:t>Patient record count match</w:t>
            </w:r>
          </w:p>
        </w:tc>
        <w:tc>
          <w:tcPr>
            <w:tcW w:type="dxa" w:w="2880"/>
          </w:tcPr>
          <w:p>
            <w:r>
              <w:t>COUNT(*) source vs. target</w:t>
            </w:r>
          </w:p>
        </w:tc>
        <w:tc>
          <w:tcPr>
            <w:tcW w:type="dxa" w:w="2880"/>
          </w:tcPr>
          <w:p>
            <w:r>
              <w:t>0</w:t>
            </w:r>
          </w:p>
        </w:tc>
      </w:tr>
      <w:tr>
        <w:tc>
          <w:tcPr>
            <w:tcW w:type="dxa" w:w="2880"/>
          </w:tcPr>
          <w:p>
            <w:r>
              <w:t>Appointment record count match</w:t>
            </w:r>
          </w:p>
        </w:tc>
        <w:tc>
          <w:tcPr>
            <w:tcW w:type="dxa" w:w="2880"/>
          </w:tcPr>
          <w:p>
            <w:r>
              <w:t>COUNT(*) source vs. target</w:t>
            </w:r>
          </w:p>
        </w:tc>
        <w:tc>
          <w:tcPr>
            <w:tcW w:type="dxa" w:w="2880"/>
          </w:tcPr>
          <w:p>
            <w:r>
              <w:t>0</w:t>
            </w:r>
          </w:p>
        </w:tc>
      </w:tr>
      <w:tr>
        <w:tc>
          <w:tcPr>
            <w:tcW w:type="dxa" w:w="2880"/>
          </w:tcPr>
          <w:p>
            <w:r>
              <w:t>Clinical note record count match</w:t>
            </w:r>
          </w:p>
        </w:tc>
        <w:tc>
          <w:tcPr>
            <w:tcW w:type="dxa" w:w="2880"/>
          </w:tcPr>
          <w:p>
            <w:r>
              <w:t>COUNT(*) source vs. target</w:t>
            </w:r>
          </w:p>
        </w:tc>
        <w:tc>
          <w:tcPr>
            <w:tcW w:type="dxa" w:w="2880"/>
          </w:tcPr>
          <w:p>
            <w:r>
              <w:t>0</w:t>
            </w:r>
          </w:p>
        </w:tc>
      </w:tr>
      <w:tr>
        <w:tc>
          <w:tcPr>
            <w:tcW w:type="dxa" w:w="2880"/>
          </w:tcPr>
          <w:p>
            <w:r>
              <w:t>Financial balance reconciliation</w:t>
            </w:r>
          </w:p>
        </w:tc>
        <w:tc>
          <w:tcPr>
            <w:tcW w:type="dxa" w:w="2880"/>
          </w:tcPr>
          <w:p>
            <w:r>
              <w:t>SUM(amount) by patient — source vs. target</w:t>
            </w:r>
          </w:p>
        </w:tc>
        <w:tc>
          <w:tcPr>
            <w:tcW w:type="dxa" w:w="2880"/>
          </w:tcPr>
          <w:p>
            <w:r>
              <w:t>$0.01</w:t>
            </w:r>
          </w:p>
        </w:tc>
      </w:tr>
      <w:tr>
        <w:tc>
          <w:tcPr>
            <w:tcW w:type="dxa" w:w="2880"/>
          </w:tcPr>
          <w:p>
            <w:r>
              <w:t>Insurance plan count match</w:t>
            </w:r>
          </w:p>
        </w:tc>
        <w:tc>
          <w:tcPr>
            <w:tcW w:type="dxa" w:w="2880"/>
          </w:tcPr>
          <w:p>
            <w:r>
              <w:t>COUNT(*) source vs. target</w:t>
            </w:r>
          </w:p>
        </w:tc>
        <w:tc>
          <w:tcPr>
            <w:tcW w:type="dxa" w:w="2880"/>
          </w:tcPr>
          <w:p>
            <w:r>
              <w:t>0</w:t>
            </w:r>
          </w:p>
        </w:tc>
      </w:tr>
      <w:tr>
        <w:tc>
          <w:tcPr>
            <w:tcW w:type="dxa" w:w="2880"/>
          </w:tcPr>
          <w:p>
            <w:r>
              <w:t>Provider count match</w:t>
            </w:r>
          </w:p>
        </w:tc>
        <w:tc>
          <w:tcPr>
            <w:tcW w:type="dxa" w:w="2880"/>
          </w:tcPr>
          <w:p>
            <w:r>
              <w:t>COUNT(*) source vs. target</w:t>
            </w:r>
          </w:p>
        </w:tc>
        <w:tc>
          <w:tcPr>
            <w:tcW w:type="dxa" w:w="2880"/>
          </w:tcPr>
          <w:p>
            <w:r>
              <w:t>0</w:t>
            </w:r>
          </w:p>
        </w:tc>
      </w:tr>
      <w:tr>
        <w:tc>
          <w:tcPr>
            <w:tcW w:type="dxa" w:w="2880"/>
          </w:tcPr>
          <w:p>
            <w:r>
              <w:t>Duplicate patient check (target)</w:t>
            </w:r>
          </w:p>
        </w:tc>
        <w:tc>
          <w:tcPr>
            <w:tcW w:type="dxa" w:w="2880"/>
          </w:tcPr>
          <w:p>
            <w:r>
              <w:t>MRN uniqueness validation</w:t>
            </w:r>
          </w:p>
        </w:tc>
        <w:tc>
          <w:tcPr>
            <w:tcW w:type="dxa" w:w="2880"/>
          </w:tcPr>
          <w:p>
            <w:r>
              <w:t>0 duplicates</w:t>
            </w:r>
          </w:p>
        </w:tc>
      </w:tr>
      <w:tr>
        <w:tc>
          <w:tcPr>
            <w:tcW w:type="dxa" w:w="2880"/>
          </w:tcPr>
          <w:p>
            <w:r>
              <w:t>Date range validity</w:t>
            </w:r>
          </w:p>
        </w:tc>
        <w:tc>
          <w:tcPr>
            <w:tcW w:type="dxa" w:w="2880"/>
          </w:tcPr>
          <w:p>
            <w:r>
              <w:t>No future DOBs, no dates before 1900</w:t>
            </w:r>
          </w:p>
        </w:tc>
        <w:tc>
          <w:tcPr>
            <w:tcW w:type="dxa" w:w="2880"/>
          </w:tcPr>
          <w:p>
            <w:r>
              <w:t>0</w:t>
            </w:r>
          </w:p>
        </w:tc>
      </w:tr>
      <w:tr>
        <w:tc>
          <w:tcPr>
            <w:tcW w:type="dxa" w:w="2880"/>
          </w:tcPr>
          <w:p>
            <w:r>
              <w:t>Foreign key integrity check</w:t>
            </w:r>
          </w:p>
        </w:tc>
        <w:tc>
          <w:tcPr>
            <w:tcW w:type="dxa" w:w="2880"/>
          </w:tcPr>
          <w:p>
            <w:r>
              <w:t>All FKs reference valid parent records</w:t>
            </w:r>
          </w:p>
        </w:tc>
        <w:tc>
          <w:tcPr>
            <w:tcW w:type="dxa" w:w="2880"/>
          </w:tcPr>
          <w:p>
            <w:r>
              <w:t>0</w:t>
            </w:r>
          </w:p>
        </w:tc>
      </w:tr>
      <w:tr>
        <w:tc>
          <w:tcPr>
            <w:tcW w:type="dxa" w:w="2880"/>
          </w:tcPr>
          <w:p>
            <w:r>
              <w:t>Encrypted field verification</w:t>
            </w:r>
          </w:p>
        </w:tc>
        <w:tc>
          <w:tcPr>
            <w:tcW w:type="dxa" w:w="2880"/>
          </w:tcPr>
          <w:p>
            <w:r>
              <w:t>SSN decryptable with correct key</w:t>
            </w:r>
          </w:p>
        </w:tc>
        <w:tc>
          <w:tcPr>
            <w:tcW w:type="dxa" w:w="2880"/>
          </w:tcPr>
          <w:p>
            <w:r>
              <w:t>0</w:t>
            </w:r>
          </w:p>
        </w:tc>
      </w:tr>
    </w:tbl>
    <w:p>
      <w:r>
        <w:t>All discrepancies outside the defined tolerances must be remediated prior to go-live. [KB-0368630b-7eb5-445e-aa3b-de044dd2e57a]</w:t>
      </w:r>
    </w:p>
    <w:p>
      <w:pPr>
        <w:pStyle w:val="Heading3"/>
      </w:pPr>
      <w:r>
        <w:t>Parallel Run Testing</w:t>
      </w:r>
    </w:p>
    <w:p>
      <w:r>
        <w:t>A parallel run is required to validate the functional and data equivalence of the legacy and new systems. The following acceptance criteria must be met:</w:t>
      </w:r>
    </w:p>
    <w:tbl>
      <w:tblPr>
        <w:tblStyle w:val="TableGrid"/>
        <w:tblW w:type="auto" w:w="0"/>
        <w:tblLook w:firstColumn="1" w:firstRow="1" w:lastColumn="0" w:lastRow="0" w:noHBand="0" w:noVBand="1" w:val="04A0"/>
      </w:tblPr>
      <w:tblGrid>
        <w:gridCol w:w="2880"/>
        <w:gridCol w:w="2880"/>
        <w:gridCol w:w="2880"/>
      </w:tblGrid>
      <w:tr>
        <w:tc>
          <w:tcPr>
            <w:tcW w:type="dxa" w:w="2880"/>
          </w:tcPr>
          <w:p>
            <w:r>
              <w:t>Comparison Test</w:t>
            </w:r>
          </w:p>
        </w:tc>
        <w:tc>
          <w:tcPr>
            <w:tcW w:type="dxa" w:w="2880"/>
          </w:tcPr>
          <w:p>
            <w:r>
              <w:t>Tolerance</w:t>
            </w:r>
          </w:p>
        </w:tc>
        <w:tc>
          <w:tcPr>
            <w:tcW w:type="dxa" w:w="2880"/>
          </w:tcPr>
          <w:p>
            <w:r>
              <w:t>Alert Level</w:t>
            </w:r>
          </w:p>
        </w:tc>
      </w:tr>
      <w:tr>
        <w:tc>
          <w:tcPr>
            <w:tcW w:type="dxa" w:w="2880"/>
          </w:tcPr>
          <w:p>
            <w:r>
              <w:t>----------------------------------</w:t>
            </w:r>
          </w:p>
        </w:tc>
        <w:tc>
          <w:tcPr>
            <w:tcW w:type="dxa" w:w="2880"/>
          </w:tcPr>
          <w:p>
            <w:r>
              <w:t>-------------</w:t>
            </w:r>
          </w:p>
        </w:tc>
        <w:tc>
          <w:tcPr>
            <w:tcW w:type="dxa" w:w="2880"/>
          </w:tcPr>
          <w:p>
            <w:r>
              <w:t>---------------------</w:t>
            </w:r>
          </w:p>
        </w:tc>
      </w:tr>
      <w:tr>
        <w:tc>
          <w:tcPr>
            <w:tcW w:type="dxa" w:w="2880"/>
          </w:tcPr>
          <w:p>
            <w:r>
              <w:t>New patient registrations match</w:t>
            </w:r>
          </w:p>
        </w:tc>
        <w:tc>
          <w:tcPr>
            <w:tcW w:type="dxa" w:w="2880"/>
          </w:tcPr>
          <w:p>
            <w:r>
              <w:t>0</w:t>
            </w:r>
          </w:p>
        </w:tc>
        <w:tc>
          <w:tcPr>
            <w:tcW w:type="dxa" w:w="2880"/>
          </w:tcPr>
          <w:p>
            <w:r>
              <w:t>Critical</w:t>
            </w:r>
          </w:p>
        </w:tc>
      </w:tr>
      <w:tr>
        <w:tc>
          <w:tcPr>
            <w:tcW w:type="dxa" w:w="2880"/>
          </w:tcPr>
          <w:p>
            <w:r>
              <w:t>Appointment count matches</w:t>
            </w:r>
          </w:p>
        </w:tc>
        <w:tc>
          <w:tcPr>
            <w:tcW w:type="dxa" w:w="2880"/>
          </w:tcPr>
          <w:p>
            <w:r>
              <w:t>0</w:t>
            </w:r>
          </w:p>
        </w:tc>
        <w:tc>
          <w:tcPr>
            <w:tcW w:type="dxa" w:w="2880"/>
          </w:tcPr>
          <w:p>
            <w:r>
              <w:t>Critical</w:t>
            </w:r>
          </w:p>
        </w:tc>
      </w:tr>
      <w:tr>
        <w:tc>
          <w:tcPr>
            <w:tcW w:type="dxa" w:w="2880"/>
          </w:tcPr>
          <w:p>
            <w:r>
              <w:t>Daily financial totals match</w:t>
            </w:r>
          </w:p>
        </w:tc>
        <w:tc>
          <w:tcPr>
            <w:tcW w:type="dxa" w:w="2880"/>
          </w:tcPr>
          <w:p>
            <w:r>
              <w:t>$0.01</w:t>
            </w:r>
          </w:p>
        </w:tc>
        <w:tc>
          <w:tcPr>
            <w:tcW w:type="dxa" w:w="2880"/>
          </w:tcPr>
          <w:p>
            <w:r>
              <w:t>Critical</w:t>
            </w:r>
          </w:p>
        </w:tc>
      </w:tr>
      <w:tr>
        <w:tc>
          <w:tcPr>
            <w:tcW w:type="dxa" w:w="2880"/>
          </w:tcPr>
          <w:p>
            <w:r>
              <w:t>Claims submitted match</w:t>
            </w:r>
          </w:p>
        </w:tc>
        <w:tc>
          <w:tcPr>
            <w:tcW w:type="dxa" w:w="2880"/>
          </w:tcPr>
          <w:p>
            <w:r>
              <w:t>0</w:t>
            </w:r>
          </w:p>
        </w:tc>
        <w:tc>
          <w:tcPr>
            <w:tcW w:type="dxa" w:w="2880"/>
          </w:tcPr>
          <w:p>
            <w:r>
              <w:t>High</w:t>
            </w:r>
          </w:p>
        </w:tc>
      </w:tr>
      <w:tr>
        <w:tc>
          <w:tcPr>
            <w:tcW w:type="dxa" w:w="2880"/>
          </w:tcPr>
          <w:p>
            <w:r>
              <w:t>Payments posted match</w:t>
            </w:r>
          </w:p>
        </w:tc>
        <w:tc>
          <w:tcPr>
            <w:tcW w:type="dxa" w:w="2880"/>
          </w:tcPr>
          <w:p>
            <w:r>
              <w:t>$0.01</w:t>
            </w:r>
          </w:p>
        </w:tc>
        <w:tc>
          <w:tcPr>
            <w:tcW w:type="dxa" w:w="2880"/>
          </w:tcPr>
          <w:p>
            <w:r>
              <w:t>Critical</w:t>
            </w:r>
          </w:p>
        </w:tc>
      </w:tr>
      <w:tr>
        <w:tc>
          <w:tcPr>
            <w:tcW w:type="dxa" w:w="2880"/>
          </w:tcPr>
          <w:p>
            <w:r>
              <w:t>Clinical note count matches</w:t>
            </w:r>
          </w:p>
        </w:tc>
        <w:tc>
          <w:tcPr>
            <w:tcW w:type="dxa" w:w="2880"/>
          </w:tcPr>
          <w:p>
            <w:r>
              <w:t>0</w:t>
            </w:r>
          </w:p>
        </w:tc>
        <w:tc>
          <w:tcPr>
            <w:tcW w:type="dxa" w:w="2880"/>
          </w:tcPr>
          <w:p>
            <w:r>
              <w:t>High</w:t>
            </w:r>
          </w:p>
        </w:tc>
      </w:tr>
      <w:tr>
        <w:tc>
          <w:tcPr>
            <w:tcW w:type="dxa" w:w="2880"/>
          </w:tcPr>
          <w:p>
            <w:r>
              <w:t>User login count comparison</w:t>
            </w:r>
          </w:p>
        </w:tc>
        <w:tc>
          <w:tcPr>
            <w:tcW w:type="dxa" w:w="2880"/>
          </w:tcPr>
          <w:p>
            <w:r>
              <w:t>±5%</w:t>
            </w:r>
          </w:p>
        </w:tc>
        <w:tc>
          <w:tcPr>
            <w:tcW w:type="dxa" w:w="2880"/>
          </w:tcPr>
          <w:p>
            <w:r>
              <w:t>Low (expected diff)</w:t>
            </w:r>
          </w:p>
        </w:tc>
      </w:tr>
    </w:tbl>
    <w:p>
      <w:pPr>
        <w:pStyle w:val="ListBullet"/>
      </w:pPr>
      <w:r>
        <w:t>Parallel run must be executed for a minimum of 2 weeks.</w:t>
      </w:r>
    </w:p>
    <w:p>
      <w:pPr>
        <w:pStyle w:val="ListBullet"/>
      </w:pPr>
      <w:r>
        <w:t>Comparison reports must show no critical discrepancies.</w:t>
      </w:r>
    </w:p>
    <w:p>
      <w:pPr>
        <w:pStyle w:val="ListBullet"/>
      </w:pPr>
      <w:r>
        <w:t>Any variances above tolerance thresholds must be investigated and resolved before cutover. [KB-092b662f-1233-4421-b8eb-0fc45505be6a]</w:t>
      </w:r>
    </w:p>
    <w:p>
      <w:pPr>
        <w:pStyle w:val="Heading3"/>
      </w:pPr>
      <w:r>
        <w:t>Compliance Controls</w:t>
      </w:r>
    </w:p>
    <w:p>
      <w:pPr>
        <w:pStyle w:val="ListBullet"/>
      </w:pPr>
      <w:r>
        <w:t>Parallel run compliance monitoring is required, with both systems audited simultaneously.</w:t>
      </w:r>
    </w:p>
    <w:p>
      <w:pPr>
        <w:pStyle w:val="ListBullet"/>
      </w:pPr>
      <w:r>
        <w:t>Real-time data integrity verification must be performed between legacy and new databases.</w:t>
      </w:r>
    </w:p>
    <w:p>
      <w:pPr>
        <w:pStyle w:val="ListBullet"/>
      </w:pPr>
      <w:r>
        <w:t>Audit trail continuity must be maintained, with no gaps between legacy and new system logs.</w:t>
      </w:r>
    </w:p>
    <w:p>
      <w:pPr>
        <w:pStyle w:val="ListBullet"/>
      </w:pPr>
      <w:r>
        <w:t>Access control parity must be verified to ensure no privilege escalation during migration. [KB-1554a441-9086-4371-85f6-cb4d7472ee1b]</w:t>
      </w:r>
    </w:p>
    <w:p>
      <w:pPr>
        <w:pStyle w:val="Heading3"/>
      </w:pPr>
      <w:r>
        <w:t>Post-Migration Verification</w:t>
      </w:r>
    </w:p>
    <w:p>
      <w:r>
        <w:t>Upon completion of migration and parallel run:</w:t>
      </w:r>
    </w:p>
    <w:p>
      <w:pPr>
        <w:pStyle w:val="ListBullet"/>
      </w:pPr>
      <w:r>
        <w:t>Data migration must be executed and verified (record count and checksum).</w:t>
      </w:r>
    </w:p>
    <w:p>
      <w:pPr>
        <w:pStyle w:val="ListBullet"/>
      </w:pPr>
      <w:r>
        <w:t>User acceptance testing must be completed and signed off.</w:t>
      </w:r>
    </w:p>
    <w:p>
      <w:pPr>
        <w:pStyle w:val="ListBullet"/>
      </w:pPr>
      <w:r>
        <w:t>Monitoring and alerting must be configured for ongoing data integrity assurance.</w:t>
      </w:r>
    </w:p>
    <w:p>
      <w:pPr>
        <w:pStyle w:val="ListBullet"/>
      </w:pPr>
      <w:r>
        <w:t>Rollback plan must be tested and ready for execution if required.</w:t>
      </w:r>
    </w:p>
    <w:p>
      <w:pPr>
        <w:pStyle w:val="ListBullet"/>
      </w:pPr>
      <w:r>
        <w:t>Legacy modules must be disabled (read-only mode) after successful cutover.</w:t>
      </w:r>
    </w:p>
    <w:p>
      <w:pPr>
        <w:pStyle w:val="ListBullet"/>
      </w:pPr>
      <w:r>
        <w:t>Post-migration support plan must be in place (minimum 2 weeks hypercare). [KB-05e90e5d-09da-4f67-85af-8f2be11cd2ce]</w:t>
      </w:r>
    </w:p>
    <w:p>
      <w:r>
        <w:t>---</w:t>
      </w:r>
    </w:p>
    <w:p>
      <w:r>
        <w:rPr>
          <w:b/>
        </w:rPr>
        <w:t>References:</w:t>
      </w:r>
    </w:p>
    <w:p>
      <w:r>
        <w:t>[KB-0368630b-7eb5-445e-aa3b-de044dd2e57a]</w:t>
      </w:r>
    </w:p>
    <w:p>
      <w:r>
        <w:t>[KB-092b662f-1233-4421-b8eb-0fc45505be6a]</w:t>
      </w:r>
    </w:p>
    <w:p>
      <w:r>
        <w:t>[KB-1554a441-9086-4371-85f6-cb4d7472ee1b]</w:t>
      </w:r>
    </w:p>
    <w:p>
      <w:r>
        <w:t>[KB-05e90e5d-09da-4f67-85af-8f2be11cd2ce]</w:t>
      </w:r>
    </w:p>
    <w:p>
      <w:pPr>
        <w:pStyle w:val="Heading2"/>
      </w:pPr>
      <w:r>
        <w:t>6.2.5 Security and Compliance Testing</w:t>
      </w:r>
    </w:p>
    <w:p>
      <w:pPr>
        <w:pStyle w:val="Heading2"/>
      </w:pPr>
      <w:r>
        <w:t>6.2.5 Security and Compliance Testing</w:t>
      </w:r>
    </w:p>
    <w:p>
      <w:pPr>
        <w:pStyle w:val="Heading3"/>
      </w:pPr>
      <w:r>
        <w:t>Overview</w:t>
      </w:r>
    </w:p>
    <w:p>
      <w:r>
        <w:t>Security and compliance testing is a critical component of the migration and deployment lifecycle for DentalCare Pro and related systems. All testing activities are designed to ensure conformance with HIPAA, internal security policies, and regulatory requirements. The following summarizes the implemented security and compliance testing procedures, requirements, and coverage.</w:t>
      </w:r>
    </w:p>
    <w:p>
      <w:r>
        <w:t>---</w:t>
      </w:r>
    </w:p>
    <w:p>
      <w:pPr>
        <w:pStyle w:val="Heading3"/>
      </w:pPr>
      <w:r>
        <w:t>Security Testing Requirements</w:t>
      </w:r>
    </w:p>
    <w:p>
      <w:r>
        <w:t>Security testing is mandatory for all new Spring Boot services and migration-related components. The following features and controls must be verified:</w:t>
      </w:r>
    </w:p>
    <w:tbl>
      <w:tblPr>
        <w:tblStyle w:val="TableGrid"/>
        <w:tblW w:type="auto" w:w="0"/>
        <w:tblLook w:firstColumn="1" w:firstRow="1" w:lastColumn="0" w:lastRow="0" w:noHBand="0" w:noVBand="1" w:val="04A0"/>
      </w:tblPr>
      <w:tblGrid>
        <w:gridCol w:w="2880"/>
        <w:gridCol w:w="2880"/>
        <w:gridCol w:w="2880"/>
      </w:tblGrid>
      <w:tr>
        <w:tc>
          <w:tcPr>
            <w:tcW w:type="dxa" w:w="2880"/>
          </w:tcPr>
          <w:p>
            <w:r>
              <w:t>Feature</w:t>
            </w:r>
          </w:p>
        </w:tc>
        <w:tc>
          <w:tcPr>
            <w:tcW w:type="dxa" w:w="2880"/>
          </w:tcPr>
          <w:p>
            <w:r>
              <w:t>Implementation</w:t>
            </w:r>
          </w:p>
        </w:tc>
        <w:tc>
          <w:tcPr>
            <w:tcW w:type="dxa" w:w="2880"/>
          </w:tcPr>
          <w:p>
            <w:r>
              <w:t>Priority</w:t>
            </w:r>
          </w:p>
        </w:tc>
      </w:tr>
      <w:tr>
        <w:tc>
          <w:tcPr>
            <w:tcW w:type="dxa" w:w="2880"/>
          </w:tcPr>
          <w:p>
            <w:r>
              <w:t>-------------------------</w:t>
            </w:r>
          </w:p>
        </w:tc>
        <w:tc>
          <w:tcPr>
            <w:tcW w:type="dxa" w:w="2880"/>
          </w:tcPr>
          <w:p>
            <w:r>
              <w:t>--------------------------------------------</w:t>
            </w:r>
          </w:p>
        </w:tc>
        <w:tc>
          <w:tcPr>
            <w:tcW w:type="dxa" w:w="2880"/>
          </w:tcPr>
          <w:p>
            <w:r>
              <w:t>------------</w:t>
            </w:r>
          </w:p>
        </w:tc>
      </w:tr>
      <w:tr>
        <w:tc>
          <w:tcPr>
            <w:tcW w:type="dxa" w:w="2880"/>
          </w:tcPr>
          <w:p>
            <w:r>
              <w:t>Authentication</w:t>
            </w:r>
          </w:p>
        </w:tc>
        <w:tc>
          <w:tcPr>
            <w:tcW w:type="dxa" w:w="2880"/>
          </w:tcPr>
          <w:p>
            <w:r>
              <w:t>OAuth 2.0 Resource Server + Azure AD</w:t>
            </w:r>
          </w:p>
        </w:tc>
        <w:tc>
          <w:tcPr>
            <w:tcW w:type="dxa" w:w="2880"/>
          </w:tcPr>
          <w:p>
            <w:r>
              <w:t>Critical</w:t>
            </w:r>
          </w:p>
        </w:tc>
      </w:tr>
      <w:tr>
        <w:tc>
          <w:tcPr>
            <w:tcW w:type="dxa" w:w="2880"/>
          </w:tcPr>
          <w:p>
            <w:r>
              <w:t>Authorization</w:t>
            </w:r>
          </w:p>
        </w:tc>
        <w:tc>
          <w:tcPr>
            <w:tcW w:type="dxa" w:w="2880"/>
          </w:tcPr>
          <w:p>
            <w:r>
              <w:t>Method-level @PreAuthorize with SpEL</w:t>
            </w:r>
          </w:p>
        </w:tc>
        <w:tc>
          <w:tcPr>
            <w:tcW w:type="dxa" w:w="2880"/>
          </w:tcPr>
          <w:p>
            <w:r>
              <w:t>Critical</w:t>
            </w:r>
          </w:p>
        </w:tc>
      </w:tr>
      <w:tr>
        <w:tc>
          <w:tcPr>
            <w:tcW w:type="dxa" w:w="2880"/>
          </w:tcPr>
          <w:p>
            <w:r>
              <w:t>CSRF Protection</w:t>
            </w:r>
          </w:p>
        </w:tc>
        <w:tc>
          <w:tcPr>
            <w:tcW w:type="dxa" w:w="2880"/>
          </w:tcPr>
          <w:p>
            <w:r>
              <w:t>SameSite cookies + CSRF tokens</w:t>
            </w:r>
          </w:p>
        </w:tc>
        <w:tc>
          <w:tcPr>
            <w:tcW w:type="dxa" w:w="2880"/>
          </w:tcPr>
          <w:p>
            <w:r>
              <w:t>High</w:t>
            </w:r>
          </w:p>
        </w:tc>
      </w:tr>
      <w:tr>
        <w:tc>
          <w:tcPr>
            <w:tcW w:type="dxa" w:w="2880"/>
          </w:tcPr>
          <w:p>
            <w:r>
              <w:t>CORS Policy</w:t>
            </w:r>
          </w:p>
        </w:tc>
        <w:tc>
          <w:tcPr>
            <w:tcW w:type="dxa" w:w="2880"/>
          </w:tcPr>
          <w:p>
            <w:r>
              <w:t>Whitelist-based origin validation</w:t>
            </w:r>
          </w:p>
        </w:tc>
        <w:tc>
          <w:tcPr>
            <w:tcW w:type="dxa" w:w="2880"/>
          </w:tcPr>
          <w:p>
            <w:r>
              <w:t>High</w:t>
            </w:r>
          </w:p>
        </w:tc>
      </w:tr>
      <w:tr>
        <w:tc>
          <w:tcPr>
            <w:tcW w:type="dxa" w:w="2880"/>
          </w:tcPr>
          <w:p>
            <w:r>
              <w:t>Content Security Policy</w:t>
            </w:r>
          </w:p>
        </w:tc>
        <w:tc>
          <w:tcPr>
            <w:tcW w:type="dxa" w:w="2880"/>
          </w:tcPr>
          <w:p>
            <w:r>
              <w:t>Strict CSP headers</w:t>
            </w:r>
          </w:p>
        </w:tc>
        <w:tc>
          <w:tcPr>
            <w:tcW w:type="dxa" w:w="2880"/>
          </w:tcPr>
          <w:p>
            <w:r>
              <w:t>High</w:t>
            </w:r>
          </w:p>
        </w:tc>
      </w:tr>
      <w:tr>
        <w:tc>
          <w:tcPr>
            <w:tcW w:type="dxa" w:w="2880"/>
          </w:tcPr>
          <w:p>
            <w:r>
              <w:t>Rate Limiting</w:t>
            </w:r>
          </w:p>
        </w:tc>
        <w:tc>
          <w:tcPr>
            <w:tcW w:type="dxa" w:w="2880"/>
          </w:tcPr>
          <w:p>
            <w:r>
              <w:t>Bucket4j with Redis backend</w:t>
            </w:r>
          </w:p>
        </w:tc>
        <w:tc>
          <w:tcPr>
            <w:tcW w:type="dxa" w:w="2880"/>
          </w:tcPr>
          <w:p>
            <w:r>
              <w:t>Medium</w:t>
            </w:r>
          </w:p>
        </w:tc>
      </w:tr>
      <w:tr>
        <w:tc>
          <w:tcPr>
            <w:tcW w:type="dxa" w:w="2880"/>
          </w:tcPr>
          <w:p>
            <w:r>
              <w:t>Input Validation</w:t>
            </w:r>
          </w:p>
        </w:tc>
        <w:tc>
          <w:tcPr>
            <w:tcW w:type="dxa" w:w="2880"/>
          </w:tcPr>
          <w:p>
            <w:r>
              <w:t>Bean Validation + custom validators</w:t>
            </w:r>
          </w:p>
        </w:tc>
        <w:tc>
          <w:tcPr>
            <w:tcW w:type="dxa" w:w="2880"/>
          </w:tcPr>
          <w:p>
            <w:r>
              <w:t>Critical</w:t>
            </w:r>
          </w:p>
        </w:tc>
      </w:tr>
      <w:tr>
        <w:tc>
          <w:tcPr>
            <w:tcW w:type="dxa" w:w="2880"/>
          </w:tcPr>
          <w:p>
            <w:r>
              <w:t>Output Encoding</w:t>
            </w:r>
          </w:p>
        </w:tc>
        <w:tc>
          <w:tcPr>
            <w:tcW w:type="dxa" w:w="2880"/>
          </w:tcPr>
          <w:p>
            <w:r>
              <w:t>OWASP Java Encoder</w:t>
            </w:r>
          </w:p>
        </w:tc>
        <w:tc>
          <w:tcPr>
            <w:tcW w:type="dxa" w:w="2880"/>
          </w:tcPr>
          <w:p>
            <w:r>
              <w:t>Critical</w:t>
            </w:r>
          </w:p>
        </w:tc>
      </w:tr>
      <w:tr>
        <w:tc>
          <w:tcPr>
            <w:tcW w:type="dxa" w:w="2880"/>
          </w:tcPr>
          <w:p>
            <w:r>
              <w:t>Session Management</w:t>
            </w:r>
          </w:p>
        </w:tc>
        <w:tc>
          <w:tcPr>
            <w:tcW w:type="dxa" w:w="2880"/>
          </w:tcPr>
          <w:p>
            <w:r>
              <w:t>Stateless (JWT) with Redis token blacklist</w:t>
            </w:r>
          </w:p>
        </w:tc>
        <w:tc>
          <w:tcPr>
            <w:tcW w:type="dxa" w:w="2880"/>
          </w:tcPr>
          <w:p>
            <w:r>
              <w:t>Critical</w:t>
            </w:r>
          </w:p>
        </w:tc>
      </w:tr>
      <w:tr>
        <w:tc>
          <w:tcPr>
            <w:tcW w:type="dxa" w:w="2880"/>
          </w:tcPr>
          <w:p>
            <w:r>
              <w:t>Dependency Scanning</w:t>
            </w:r>
          </w:p>
        </w:tc>
        <w:tc>
          <w:tcPr>
            <w:tcW w:type="dxa" w:w="2880"/>
          </w:tcPr>
          <w:p>
            <w:r>
              <w:t>OWASP Dependency-Check in CI/CD</w:t>
            </w:r>
          </w:p>
        </w:tc>
        <w:tc>
          <w:tcPr>
            <w:tcW w:type="dxa" w:w="2880"/>
          </w:tcPr>
          <w:p>
            <w:r>
              <w:t>High</w:t>
            </w:r>
          </w:p>
        </w:tc>
      </w:tr>
    </w:tbl>
    <w:p>
      <w:r>
        <w:t>[KB-0910e88e-c115-4412-a137-d96b5c1a2082]</w:t>
      </w:r>
    </w:p>
    <w:p>
      <w:r>
        <w:t>Multi-factor authentication (MFA) is required for web application login, VPN access, AWS Console access, administrative actions, PHI bulk export, and emergency break-glass access. Each scenario is tested for proper enforcement and fallback handling.</w:t>
      </w:r>
    </w:p>
    <w:p>
      <w:r>
        <w:t>[KB-131c1759-15a3-44df-a1d7-6ebd04de62ff]</w:t>
      </w:r>
    </w:p>
    <w:p>
      <w:r>
        <w:t>---</w:t>
      </w:r>
    </w:p>
    <w:p>
      <w:pPr>
        <w:pStyle w:val="Heading3"/>
      </w:pPr>
      <w:r>
        <w:t>Compliance Testing Procedures</w:t>
      </w:r>
    </w:p>
    <w:p>
      <w:r>
        <w:t>Compliance testing covers HIPAA technical, administrative, and physical safeguards. The following checklist is used during migration and post-migration phases:</w:t>
      </w:r>
    </w:p>
    <w:p>
      <w:pPr>
        <w:pStyle w:val="ListBullet"/>
      </w:pPr>
      <w:r>
        <w:t>Parallel run compliance monitoring (both systems audited simultaneously)</w:t>
      </w:r>
    </w:p>
    <w:p>
      <w:pPr>
        <w:pStyle w:val="ListBullet"/>
      </w:pPr>
      <w:r>
        <w:t>Real-time data integrity verification between legacy and new databases</w:t>
      </w:r>
    </w:p>
    <w:p>
      <w:pPr>
        <w:pStyle w:val="ListBullet"/>
      </w:pPr>
      <w:r>
        <w:t>Access control parity check — no privilege escalation during migration</w:t>
      </w:r>
    </w:p>
    <w:p>
      <w:pPr>
        <w:pStyle w:val="ListBullet"/>
      </w:pPr>
      <w:r>
        <w:t>Audit trail continuity — no gaps between legacy and new system logs</w:t>
      </w:r>
    </w:p>
    <w:p>
      <w:pPr>
        <w:pStyle w:val="ListBullet"/>
      </w:pPr>
      <w:r>
        <w:t>Migration team signed additional confidentiality agreements</w:t>
      </w:r>
    </w:p>
    <w:p>
      <w:r>
        <w:t>[KB-1554a441-9086-4371-85f6-cb4d7472ee1b]</w:t>
      </w:r>
    </w:p>
    <w:p>
      <w:r>
        <w:t>HIPAA compliance verification includes: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HIPAA Requirement</w:t>
            </w:r>
          </w:p>
        </w:tc>
        <w:tc>
          <w:tcPr>
            <w:tcW w:type="dxa" w:w="2160"/>
          </w:tcPr>
          <w:p>
            <w:r>
              <w:t>Section</w:t>
            </w:r>
          </w:p>
        </w:tc>
        <w:tc>
          <w:tcPr>
            <w:tcW w:type="dxa" w:w="2160"/>
          </w:tcPr>
          <w:p>
            <w:r>
              <w:t>Legacy Status</w:t>
            </w:r>
          </w:p>
        </w:tc>
        <w:tc>
          <w:tcPr>
            <w:tcW w:type="dxa" w:w="2160"/>
          </w:tcPr>
          <w:p>
            <w:r>
              <w:t>New System Status</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Unique user identification</w:t>
            </w:r>
          </w:p>
        </w:tc>
        <w:tc>
          <w:tcPr>
            <w:tcW w:type="dxa" w:w="2160"/>
          </w:tcPr>
          <w:p>
            <w:r>
              <w:t>§164.312(a)(2)(i)</w:t>
            </w:r>
          </w:p>
        </w:tc>
        <w:tc>
          <w:tcPr>
            <w:tcW w:type="dxa" w:w="2160"/>
          </w:tcPr>
          <w:p>
            <w:r>
              <w:t>Partial</w:t>
            </w:r>
          </w:p>
        </w:tc>
        <w:tc>
          <w:tcPr>
            <w:tcW w:type="dxa" w:w="2160"/>
          </w:tcPr>
          <w:p>
            <w:r>
              <w:t>Full</w:t>
            </w:r>
          </w:p>
        </w:tc>
      </w:tr>
      <w:tr>
        <w:tc>
          <w:tcPr>
            <w:tcW w:type="dxa" w:w="2160"/>
          </w:tcPr>
          <w:p>
            <w:r>
              <w:t>Emergency access</w:t>
            </w:r>
          </w:p>
        </w:tc>
        <w:tc>
          <w:tcPr>
            <w:tcW w:type="dxa" w:w="2160"/>
          </w:tcPr>
          <w:p>
            <w:r>
              <w:t>§164.312(a)(2)(ii)</w:t>
            </w:r>
          </w:p>
        </w:tc>
        <w:tc>
          <w:tcPr>
            <w:tcW w:type="dxa" w:w="2160"/>
          </w:tcPr>
          <w:p>
            <w:r>
              <w:t>Manual</w:t>
            </w:r>
          </w:p>
        </w:tc>
        <w:tc>
          <w:tcPr>
            <w:tcW w:type="dxa" w:w="2160"/>
          </w:tcPr>
          <w:p>
            <w:r>
              <w:t>Automated + logged</w:t>
            </w:r>
          </w:p>
        </w:tc>
      </w:tr>
      <w:tr>
        <w:tc>
          <w:tcPr>
            <w:tcW w:type="dxa" w:w="2160"/>
          </w:tcPr>
          <w:p>
            <w:r>
              <w:t>Automatic logoff</w:t>
            </w:r>
          </w:p>
        </w:tc>
        <w:tc>
          <w:tcPr>
            <w:tcW w:type="dxa" w:w="2160"/>
          </w:tcPr>
          <w:p>
            <w:r>
              <w:t>§164.312(a)(2)(iii)</w:t>
            </w:r>
          </w:p>
        </w:tc>
        <w:tc>
          <w:tcPr>
            <w:tcW w:type="dxa" w:w="2160"/>
          </w:tcPr>
          <w:p>
            <w:r>
              <w:t>30 min (gap)</w:t>
            </w:r>
          </w:p>
        </w:tc>
        <w:tc>
          <w:tcPr>
            <w:tcW w:type="dxa" w:w="2160"/>
          </w:tcPr>
          <w:p>
            <w:r>
              <w:t>15 min</w:t>
            </w:r>
          </w:p>
        </w:tc>
      </w:tr>
      <w:tr>
        <w:tc>
          <w:tcPr>
            <w:tcW w:type="dxa" w:w="2160"/>
          </w:tcPr>
          <w:p>
            <w:r>
              <w:t>Encryption (at rest)</w:t>
            </w:r>
          </w:p>
        </w:tc>
        <w:tc>
          <w:tcPr>
            <w:tcW w:type="dxa" w:w="2160"/>
          </w:tcPr>
          <w:p>
            <w:r>
              <w:t>§164.312(a)(2)(iv)</w:t>
            </w:r>
          </w:p>
        </w:tc>
        <w:tc>
          <w:tcPr>
            <w:tcW w:type="dxa" w:w="2160"/>
          </w:tcPr>
          <w:p>
            <w:r>
              <w:t>Partial (DB only)</w:t>
            </w:r>
          </w:p>
        </w:tc>
        <w:tc>
          <w:tcPr>
            <w:tcW w:type="dxa" w:w="2160"/>
          </w:tcPr>
          <w:p>
            <w:r>
              <w:t>Full</w:t>
            </w:r>
          </w:p>
        </w:tc>
      </w:tr>
      <w:tr>
        <w:tc>
          <w:tcPr>
            <w:tcW w:type="dxa" w:w="2160"/>
          </w:tcPr>
          <w:p>
            <w:r>
              <w:t>Audit controls</w:t>
            </w:r>
          </w:p>
        </w:tc>
        <w:tc>
          <w:tcPr>
            <w:tcW w:type="dxa" w:w="2160"/>
          </w:tcPr>
          <w:p>
            <w:r>
              <w:t>§164.312(b)</w:t>
            </w:r>
          </w:p>
        </w:tc>
        <w:tc>
          <w:tcPr>
            <w:tcW w:type="dxa" w:w="2160"/>
          </w:tcPr>
          <w:p>
            <w:r>
              <w:t>Basic</w:t>
            </w:r>
          </w:p>
        </w:tc>
        <w:tc>
          <w:tcPr>
            <w:tcW w:type="dxa" w:w="2160"/>
          </w:tcPr>
          <w:p>
            <w:r>
              <w:t>Comprehensive</w:t>
            </w:r>
          </w:p>
        </w:tc>
      </w:tr>
      <w:tr>
        <w:tc>
          <w:tcPr>
            <w:tcW w:type="dxa" w:w="2160"/>
          </w:tcPr>
          <w:p>
            <w:r>
              <w:t>Integrity controls</w:t>
            </w:r>
          </w:p>
        </w:tc>
        <w:tc>
          <w:tcPr>
            <w:tcW w:type="dxa" w:w="2160"/>
          </w:tcPr>
          <w:p>
            <w:r>
              <w:t>§164.312(c)(1)</w:t>
            </w:r>
          </w:p>
        </w:tc>
        <w:tc>
          <w:tcPr>
            <w:tcW w:type="dxa" w:w="2160"/>
          </w:tcPr>
          <w:p>
            <w:r>
              <w:t>Basic DB only</w:t>
            </w:r>
          </w:p>
        </w:tc>
        <w:tc>
          <w:tcPr>
            <w:tcW w:type="dxa" w:w="2160"/>
          </w:tcPr>
          <w:p>
            <w:r>
              <w:t>Full suite</w:t>
            </w:r>
          </w:p>
        </w:tc>
      </w:tr>
      <w:tr>
        <w:tc>
          <w:tcPr>
            <w:tcW w:type="dxa" w:w="2160"/>
          </w:tcPr>
          <w:p>
            <w:r>
              <w:t>Person authentication</w:t>
            </w:r>
          </w:p>
        </w:tc>
        <w:tc>
          <w:tcPr>
            <w:tcW w:type="dxa" w:w="2160"/>
          </w:tcPr>
          <w:p>
            <w:r>
              <w:t>§164.312(d)</w:t>
            </w:r>
          </w:p>
        </w:tc>
        <w:tc>
          <w:tcPr>
            <w:tcW w:type="dxa" w:w="2160"/>
          </w:tcPr>
          <w:p>
            <w:r>
              <w:t>Username/password</w:t>
            </w:r>
          </w:p>
        </w:tc>
        <w:tc>
          <w:tcPr>
            <w:tcW w:type="dxa" w:w="2160"/>
          </w:tcPr>
          <w:p>
            <w:r>
              <w:t>OAuth2 + MFA</w:t>
            </w:r>
          </w:p>
        </w:tc>
      </w:tr>
      <w:tr>
        <w:tc>
          <w:tcPr>
            <w:tcW w:type="dxa" w:w="2160"/>
          </w:tcPr>
          <w:p>
            <w:r>
              <w:t>Transmission security</w:t>
            </w:r>
          </w:p>
        </w:tc>
        <w:tc>
          <w:tcPr>
            <w:tcW w:type="dxa" w:w="2160"/>
          </w:tcPr>
          <w:p>
            <w:r>
              <w:t>§164.312(e)(1)</w:t>
            </w:r>
          </w:p>
        </w:tc>
        <w:tc>
          <w:tcPr>
            <w:tcW w:type="dxa" w:w="2160"/>
          </w:tcPr>
          <w:p>
            <w:r>
              <w:t>TLS 1.2 (some 1.0)</w:t>
            </w:r>
          </w:p>
        </w:tc>
        <w:tc>
          <w:tcPr>
            <w:tcW w:type="dxa" w:w="2160"/>
          </w:tcPr>
          <w:p>
            <w:r>
              <w:t>TLS 1.3 only</w:t>
            </w:r>
          </w:p>
        </w:tc>
      </w:tr>
    </w:tbl>
    <w:p>
      <w:r>
        <w:t>[KB-0f3989d4-36c1-4054-923c-c250f04c3ec3]</w:t>
      </w:r>
    </w:p>
    <w:p>
      <w:r>
        <w:t>---</w:t>
      </w:r>
    </w:p>
    <w:p>
      <w:pPr>
        <w:pStyle w:val="Heading3"/>
      </w:pPr>
      <w:r>
        <w:t>Security Incident and Breach Response Testing</w:t>
      </w:r>
    </w:p>
    <w:p>
      <w:r>
        <w:t>Security incident response plans are documented and tested. The incident response team is identified, and reporting mechanisms are in place (JIRA Security Queue, dedicated hotline). Breach notification procedures are documented and tested as part of compliance exercises.</w:t>
      </w:r>
    </w:p>
    <w:p>
      <w:r>
        <w:t>[KB-052c37cd-e1b9-4e3f-8d87-e4cff20e9718]</w:t>
      </w:r>
    </w:p>
    <w:p>
      <w:r>
        <w:t>Tabletop exercises are scheduled for scenarios including ransomware, lost device, migration data exposure, and large-scale breach. The migration data exposure scenario is specifically tested with the full incident response team and development team.</w:t>
      </w:r>
    </w:p>
    <w:p>
      <w:r>
        <w:t>[KB-10d5f9a3-a276-437c-8028-497526cd0311]</w:t>
      </w:r>
    </w:p>
    <w:p>
      <w:r>
        <w:t>---</w:t>
      </w:r>
    </w:p>
    <w:p>
      <w:pPr>
        <w:pStyle w:val="Heading3"/>
      </w:pPr>
      <w:r>
        <w:t>Data Security Controls Verification</w:t>
      </w:r>
    </w:p>
    <w:p>
      <w:r>
        <w:t>Data security controls are tested for compliance with HIPAA and internal policies:</w:t>
      </w:r>
    </w:p>
    <w:tbl>
      <w:tblPr>
        <w:tblStyle w:val="TableGrid"/>
        <w:tblW w:type="auto" w:w="0"/>
        <w:tblLook w:firstColumn="1" w:firstRow="1" w:lastColumn="0" w:lastRow="0" w:noHBand="0" w:noVBand="1" w:val="04A0"/>
      </w:tblPr>
      <w:tblGrid>
        <w:gridCol w:w="2880"/>
        <w:gridCol w:w="2880"/>
        <w:gridCol w:w="2880"/>
      </w:tblGrid>
      <w:tr>
        <w:tc>
          <w:tcPr>
            <w:tcW w:type="dxa" w:w="2880"/>
          </w:tcPr>
          <w:p>
            <w:r>
              <w:t>Control</w:t>
            </w:r>
          </w:p>
        </w:tc>
        <w:tc>
          <w:tcPr>
            <w:tcW w:type="dxa" w:w="2880"/>
          </w:tcPr>
          <w:p>
            <w:r>
              <w:t>Implementation</w:t>
            </w:r>
          </w:p>
        </w:tc>
        <w:tc>
          <w:tcPr>
            <w:tcW w:type="dxa" w:w="2880"/>
          </w:tcPr>
          <w:p>
            <w:r>
              <w:t>HIPAA Reference</w:t>
            </w:r>
          </w:p>
        </w:tc>
      </w:tr>
      <w:tr>
        <w:tc>
          <w:tcPr>
            <w:tcW w:type="dxa" w:w="2880"/>
          </w:tcPr>
          <w:p>
            <w:r>
              <w:t>----------------------------------</w:t>
            </w:r>
          </w:p>
        </w:tc>
        <w:tc>
          <w:tcPr>
            <w:tcW w:type="dxa" w:w="2880"/>
          </w:tcPr>
          <w:p>
            <w:r>
              <w:t>---------------------------------------</w:t>
            </w:r>
          </w:p>
        </w:tc>
        <w:tc>
          <w:tcPr>
            <w:tcW w:type="dxa" w:w="2880"/>
          </w:tcPr>
          <w:p>
            <w:r>
              <w:t>--------------------</w:t>
            </w:r>
          </w:p>
        </w:tc>
      </w:tr>
      <w:tr>
        <w:tc>
          <w:tcPr>
            <w:tcW w:type="dxa" w:w="2880"/>
          </w:tcPr>
          <w:p>
            <w:r>
              <w:t>Encryption at rest (database)</w:t>
            </w:r>
          </w:p>
        </w:tc>
        <w:tc>
          <w:tcPr>
            <w:tcW w:type="dxa" w:w="2880"/>
          </w:tcPr>
          <w:p>
            <w:r>
              <w:t>AWS RDS encryption (AES-256)</w:t>
            </w:r>
          </w:p>
        </w:tc>
        <w:tc>
          <w:tcPr>
            <w:tcW w:type="dxa" w:w="2880"/>
          </w:tcPr>
          <w:p>
            <w:r>
              <w:t>§164.312(a)(2)(iv)</w:t>
            </w:r>
          </w:p>
        </w:tc>
      </w:tr>
      <w:tr>
        <w:tc>
          <w:tcPr>
            <w:tcW w:type="dxa" w:w="2880"/>
          </w:tcPr>
          <w:p>
            <w:r>
              <w:t>Encryption at rest (files)</w:t>
            </w:r>
          </w:p>
        </w:tc>
        <w:tc>
          <w:tcPr>
            <w:tcW w:type="dxa" w:w="2880"/>
          </w:tcPr>
          <w:p>
            <w:r>
              <w:t>S3 SSE-KMS (AES-256)</w:t>
            </w:r>
          </w:p>
        </w:tc>
        <w:tc>
          <w:tcPr>
            <w:tcW w:type="dxa" w:w="2880"/>
          </w:tcPr>
          <w:p>
            <w:r>
              <w:t>§164.312(a)(2)(iv)</w:t>
            </w:r>
          </w:p>
        </w:tc>
      </w:tr>
      <w:tr>
        <w:tc>
          <w:tcPr>
            <w:tcW w:type="dxa" w:w="2880"/>
          </w:tcPr>
          <w:p>
            <w:r>
              <w:t>Encryption at rest (field-level)</w:t>
            </w:r>
          </w:p>
        </w:tc>
        <w:tc>
          <w:tcPr>
            <w:tcW w:type="dxa" w:w="2880"/>
          </w:tcPr>
          <w:p>
            <w:r>
              <w:t>JPA AttributeConverter + AES-256-GCM</w:t>
            </w:r>
          </w:p>
        </w:tc>
        <w:tc>
          <w:tcPr>
            <w:tcW w:type="dxa" w:w="2880"/>
          </w:tcPr>
          <w:p>
            <w:r>
              <w:t>§164.312(a)(2)(iv)</w:t>
            </w:r>
          </w:p>
        </w:tc>
      </w:tr>
      <w:tr>
        <w:tc>
          <w:tcPr>
            <w:tcW w:type="dxa" w:w="2880"/>
          </w:tcPr>
          <w:p>
            <w:r>
              <w:t>Encryption in transit</w:t>
            </w:r>
          </w:p>
        </w:tc>
        <w:tc>
          <w:tcPr>
            <w:tcW w:type="dxa" w:w="2880"/>
          </w:tcPr>
          <w:p>
            <w:r>
              <w:t>TLS 1.3 (all communications)</w:t>
            </w:r>
          </w:p>
        </w:tc>
        <w:tc>
          <w:tcPr>
            <w:tcW w:type="dxa" w:w="2880"/>
          </w:tcPr>
          <w:p>
            <w:r>
              <w:t>§164.312(e)(1)</w:t>
            </w:r>
          </w:p>
        </w:tc>
      </w:tr>
      <w:tr>
        <w:tc>
          <w:tcPr>
            <w:tcW w:type="dxa" w:w="2880"/>
          </w:tcPr>
          <w:p>
            <w:r>
              <w:t>Key Management</w:t>
            </w:r>
          </w:p>
        </w:tc>
        <w:tc>
          <w:tcPr>
            <w:tcW w:type="dxa" w:w="2880"/>
          </w:tcPr>
          <w:p>
            <w:r>
              <w:t>AWS KMS (customer-managed CMKs)</w:t>
            </w:r>
          </w:p>
        </w:tc>
        <w:tc>
          <w:tcPr>
            <w:tcW w:type="dxa" w:w="2880"/>
          </w:tcPr>
          <w:p>
            <w:r>
              <w:t>§164.312(a)(2)(iv)</w:t>
            </w:r>
          </w:p>
        </w:tc>
      </w:tr>
      <w:tr>
        <w:tc>
          <w:tcPr>
            <w:tcW w:type="dxa" w:w="2880"/>
          </w:tcPr>
          <w:p>
            <w:r>
              <w:t>Data masking (dev/test)</w:t>
            </w:r>
          </w:p>
        </w:tc>
        <w:tc>
          <w:tcPr>
            <w:tcW w:type="dxa" w:w="2880"/>
          </w:tcPr>
          <w:p>
            <w:r>
              <w:t>Faker-based synthetic data pipeline</w:t>
            </w:r>
          </w:p>
        </w:tc>
        <w:tc>
          <w:tcPr>
            <w:tcW w:type="dxa" w:w="2880"/>
          </w:tcPr>
          <w:p>
            <w:r>
              <w:t>§164.312(b)(2)(i)</w:t>
            </w:r>
          </w:p>
        </w:tc>
      </w:tr>
    </w:tbl>
    <w:p>
      <w:r>
        <w:t>[KB-116f84fb-2eec-4493-9762-414a92624981]</w:t>
      </w:r>
    </w:p>
    <w:p>
      <w:r>
        <w:t>---</w:t>
      </w:r>
    </w:p>
    <w:p>
      <w:pPr>
        <w:pStyle w:val="Heading3"/>
      </w:pPr>
      <w:r>
        <w:t>Audit Logging and Retention Testing</w:t>
      </w:r>
    </w:p>
    <w:p>
      <w:r>
        <w:t>Audit log retention is tested for compliance: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Log Category</w:t>
            </w:r>
          </w:p>
        </w:tc>
        <w:tc>
          <w:tcPr>
            <w:tcW w:type="dxa" w:w="1728"/>
          </w:tcPr>
          <w:p>
            <w:r>
              <w:t>Hot Storage (Searchable)</w:t>
            </w:r>
          </w:p>
        </w:tc>
        <w:tc>
          <w:tcPr>
            <w:tcW w:type="dxa" w:w="1728"/>
          </w:tcPr>
          <w:p>
            <w:r>
              <w:t>Warm Storage (Archived)</w:t>
            </w:r>
          </w:p>
        </w:tc>
        <w:tc>
          <w:tcPr>
            <w:tcW w:type="dxa" w:w="1728"/>
          </w:tcPr>
          <w:p>
            <w:r>
              <w:t>Cold Storage (Compliance)</w:t>
            </w:r>
          </w:p>
        </w:tc>
        <w:tc>
          <w:tcPr>
            <w:tcW w:type="dxa" w:w="1728"/>
          </w:tcPr>
          <w:p>
            <w:r>
              <w:t>Total Retention</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Authentication events</w:t>
            </w:r>
          </w:p>
        </w:tc>
        <w:tc>
          <w:tcPr>
            <w:tcW w:type="dxa" w:w="1728"/>
          </w:tcPr>
          <w:p>
            <w:r>
              <w:t>90 days</w:t>
            </w:r>
          </w:p>
        </w:tc>
        <w:tc>
          <w:tcPr>
            <w:tcW w:type="dxa" w:w="1728"/>
          </w:tcPr>
          <w:p>
            <w:r>
              <w:t>1 year</w:t>
            </w:r>
          </w:p>
        </w:tc>
        <w:tc>
          <w:tcPr>
            <w:tcW w:type="dxa" w:w="1728"/>
          </w:tcPr>
          <w:p>
            <w:r>
              <w:t>6 years</w:t>
            </w:r>
          </w:p>
        </w:tc>
        <w:tc>
          <w:tcPr>
            <w:tcW w:type="dxa" w:w="1728"/>
          </w:tcPr>
          <w:p>
            <w:r>
              <w:t>7 years</w:t>
            </w:r>
          </w:p>
        </w:tc>
      </w:tr>
      <w:tr>
        <w:tc>
          <w:tcPr>
            <w:tcW w:type="dxa" w:w="1728"/>
          </w:tcPr>
          <w:p>
            <w:r>
              <w:t>PHI access events</w:t>
            </w:r>
          </w:p>
        </w:tc>
        <w:tc>
          <w:tcPr>
            <w:tcW w:type="dxa" w:w="1728"/>
          </w:tcPr>
          <w:p>
            <w:r>
              <w:t>90 days</w:t>
            </w:r>
          </w:p>
        </w:tc>
        <w:tc>
          <w:tcPr>
            <w:tcW w:type="dxa" w:w="1728"/>
          </w:tcPr>
          <w:p>
            <w:r>
              <w:t>1 year</w:t>
            </w:r>
          </w:p>
        </w:tc>
        <w:tc>
          <w:tcPr>
            <w:tcW w:type="dxa" w:w="1728"/>
          </w:tcPr>
          <w:p>
            <w:r>
              <w:t>6 years</w:t>
            </w:r>
          </w:p>
        </w:tc>
        <w:tc>
          <w:tcPr>
            <w:tcW w:type="dxa" w:w="1728"/>
          </w:tcPr>
          <w:p>
            <w:r>
              <w:t>7 years</w:t>
            </w:r>
          </w:p>
        </w:tc>
      </w:tr>
      <w:tr>
        <w:tc>
          <w:tcPr>
            <w:tcW w:type="dxa" w:w="1728"/>
          </w:tcPr>
          <w:p>
            <w:r>
              <w:t>PHI modification events</w:t>
            </w:r>
          </w:p>
        </w:tc>
        <w:tc>
          <w:tcPr>
            <w:tcW w:type="dxa" w:w="1728"/>
          </w:tcPr>
          <w:p>
            <w:r>
              <w:t>90 days</w:t>
            </w:r>
          </w:p>
        </w:tc>
        <w:tc>
          <w:tcPr>
            <w:tcW w:type="dxa" w:w="1728"/>
          </w:tcPr>
          <w:p>
            <w:r>
              <w:t>2 years</w:t>
            </w:r>
          </w:p>
        </w:tc>
        <w:tc>
          <w:tcPr>
            <w:tcW w:type="dxa" w:w="1728"/>
          </w:tcPr>
          <w:p>
            <w:r>
              <w:t>6 years</w:t>
            </w:r>
          </w:p>
        </w:tc>
        <w:tc>
          <w:tcPr>
            <w:tcW w:type="dxa" w:w="1728"/>
          </w:tcPr>
          <w:p>
            <w:r>
              <w:t>8 years</w:t>
            </w:r>
          </w:p>
        </w:tc>
      </w:tr>
      <w:tr>
        <w:tc>
          <w:tcPr>
            <w:tcW w:type="dxa" w:w="1728"/>
          </w:tcPr>
          <w:p>
            <w:r>
              <w:t>Administrative events</w:t>
            </w:r>
          </w:p>
        </w:tc>
        <w:tc>
          <w:tcPr>
            <w:tcW w:type="dxa" w:w="1728"/>
          </w:tcPr>
          <w:p>
            <w:r>
              <w:t>90 days</w:t>
            </w:r>
          </w:p>
        </w:tc>
        <w:tc>
          <w:tcPr>
            <w:tcW w:type="dxa" w:w="1728"/>
          </w:tcPr>
          <w:p>
            <w:r>
              <w:t>1 year</w:t>
            </w:r>
          </w:p>
        </w:tc>
        <w:tc>
          <w:tcPr>
            <w:tcW w:type="dxa" w:w="1728"/>
          </w:tcPr>
          <w:p>
            <w:r>
              <w:t>6 years</w:t>
            </w:r>
          </w:p>
        </w:tc>
        <w:tc>
          <w:tcPr>
            <w:tcW w:type="dxa" w:w="1728"/>
          </w:tcPr>
          <w:p>
            <w:r>
              <w:t>7 years</w:t>
            </w:r>
          </w:p>
        </w:tc>
      </w:tr>
      <w:tr>
        <w:tc>
          <w:tcPr>
            <w:tcW w:type="dxa" w:w="1728"/>
          </w:tcPr>
          <w:p>
            <w:r>
              <w:t>Security events</w:t>
            </w:r>
          </w:p>
        </w:tc>
        <w:tc>
          <w:tcPr>
            <w:tcW w:type="dxa" w:w="1728"/>
          </w:tcPr>
          <w:p>
            <w:r>
              <w:t>180 days</w:t>
            </w:r>
          </w:p>
        </w:tc>
        <w:tc>
          <w:tcPr>
            <w:tcW w:type="dxa" w:w="1728"/>
          </w:tcPr>
          <w:p>
            <w:r>
              <w:t>2 years</w:t>
            </w:r>
          </w:p>
        </w:tc>
        <w:tc>
          <w:tcPr>
            <w:tcW w:type="dxa" w:w="1728"/>
          </w:tcPr>
          <w:p>
            <w:r>
              <w:t>6 years</w:t>
            </w:r>
          </w:p>
        </w:tc>
        <w:tc>
          <w:tcPr>
            <w:tcW w:type="dxa" w:w="1728"/>
          </w:tcPr>
          <w:p>
            <w:r>
              <w:t>8 years</w:t>
            </w:r>
          </w:p>
        </w:tc>
      </w:tr>
    </w:tbl>
    <w:p>
      <w:r>
        <w:t>[KB-059dda76-1df0-4539-a60b-e504ba4e11ea]</w:t>
      </w:r>
    </w:p>
    <w:p>
      <w:r>
        <w:t>---</w:t>
      </w:r>
    </w:p>
    <w:p>
      <w:pPr>
        <w:pStyle w:val="Heading3"/>
      </w:pPr>
      <w:r>
        <w:t>Error Handling and Security Response Testing</w:t>
      </w:r>
    </w:p>
    <w:p>
      <w:r>
        <w:t>Critical security rules for error handling are enforced and tested:</w:t>
      </w:r>
    </w:p>
    <w:p>
      <w:pPr>
        <w:pStyle w:val="ListBullet"/>
      </w:pPr>
      <w:r>
        <w:t>Error responses in production must NEVER contain: PHI, stack traces, SQL queries, internal file paths, server names, or framework version information.</w:t>
      </w:r>
    </w:p>
    <w:p>
      <w:pPr>
        <w:pStyle w:val="ListBullet"/>
      </w:pPr>
      <w:r>
        <w:t>Violations are treated as security incidents.</w:t>
      </w:r>
    </w:p>
    <w:p>
      <w:r>
        <w:t>[KB-10300d8a-a98a-4726-9be3-3957c2fe7bf4], [KB-140ca7f3-3348-4419-b06b-89561882a35e]</w:t>
      </w:r>
    </w:p>
    <w:p>
      <w:r>
        <w:t>---</w:t>
      </w:r>
    </w:p>
    <w:p>
      <w:pPr>
        <w:pStyle w:val="Heading3"/>
      </w:pPr>
      <w:r>
        <w:t>Accessibility and Usability Compliance</w:t>
      </w:r>
    </w:p>
    <w:p>
      <w:r>
        <w:t>Accessibility compliance is verified (WCAG 2.1 AA for React UI) as part of post-migration security and usability testing.</w:t>
      </w:r>
    </w:p>
    <w:p>
      <w:r>
        <w:t>[KB-0a1640fc-d3df-49c8-9862-d52514894afd]</w:t>
      </w:r>
    </w:p>
    <w:p>
      <w:r>
        <w:t>---</w:t>
      </w:r>
    </w:p>
    <w:p>
      <w:pPr>
        <w:pStyle w:val="Heading3"/>
      </w:pPr>
      <w:r>
        <w:t>Summary</w:t>
      </w:r>
    </w:p>
    <w:p>
      <w:r>
        <w:t>Security and compliance testing is performed at multiple stages: pre-migration, during migration, and post-migration. All critical controls, technical safeguards, and incident response mechanisms are validated through automated tests, manual reviews, and scheduled exercises. Audit log retention, data encryption, access control, and error handling are verified for regulatory compliance. Any gaps identified during testing are documented and remediated prior to production deployment.</w:t>
      </w:r>
    </w:p>
    <w:p>
      <w:r>
        <w:t>---</w:t>
      </w:r>
    </w:p>
    <w:p>
      <w:r>
        <w:rPr>
          <w:i/>
        </w:rPr>
        <w:t>If additional details or test results are required for specific controls or scenarios, refer to the cited knowledge base blocks for authoritative documentation.</w:t>
      </w:r>
    </w:p>
    <w:p>
      <w:pPr>
        <w:pStyle w:val="Heading2"/>
      </w:pPr>
      <w:r>
        <w:t>6.2.6 Rollback and Disaster Recovery Testing</w:t>
      </w:r>
    </w:p>
    <w:p>
      <w:pPr>
        <w:pStyle w:val="Heading2"/>
      </w:pPr>
      <w:r>
        <w:t>6.2.6 Rollback and Disaster Recovery Testing</w:t>
      </w:r>
    </w:p>
    <w:p>
      <w:pPr>
        <w:pStyle w:val="Heading3"/>
      </w:pPr>
      <w:r>
        <w:t>6.2.6.1 Overview</w:t>
      </w:r>
    </w:p>
    <w:p>
      <w:r>
        <w:t>Rollback and disaster recovery (DR) testing are critical components of the system’s reliability and business continuity assurance. Regular testing ensures that, in the event of deployment failures, data corruption, or catastrophic incidents, the system can be restored to a known good state with minimal disruption to business operations.</w:t>
      </w:r>
    </w:p>
    <w:p>
      <w:pPr>
        <w:pStyle w:val="Heading3"/>
      </w:pPr>
      <w:r>
        <w:t>6.2.6.2 Rollback Testing</w:t>
      </w:r>
    </w:p>
    <w:p>
      <w:r>
        <w:t>Rollback testing is conducted to validate the effectiveness of rollback procedures for deployments and migrations. The following rollback scenarios are tested: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Test Type</w:t>
            </w:r>
          </w:p>
        </w:tc>
        <w:tc>
          <w:tcPr>
            <w:tcW w:type="dxa" w:w="1728"/>
          </w:tcPr>
          <w:p>
            <w:r>
              <w:t>Frequency</w:t>
            </w:r>
          </w:p>
        </w:tc>
        <w:tc>
          <w:tcPr>
            <w:tcW w:type="dxa" w:w="1728"/>
          </w:tcPr>
          <w:p>
            <w:r>
              <w:t>Last Test</w:t>
            </w:r>
          </w:p>
        </w:tc>
        <w:tc>
          <w:tcPr>
            <w:tcW w:type="dxa" w:w="1728"/>
          </w:tcPr>
          <w:p>
            <w:r>
              <w:t>Next Test</w:t>
            </w:r>
          </w:p>
        </w:tc>
        <w:tc>
          <w:tcPr>
            <w:tcW w:type="dxa" w:w="1728"/>
          </w:tcPr>
          <w:p>
            <w:r>
              <w:t>Result</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Blue/green deployment rollback</w:t>
            </w:r>
          </w:p>
        </w:tc>
        <w:tc>
          <w:tcPr>
            <w:tcW w:type="dxa" w:w="1728"/>
          </w:tcPr>
          <w:p>
            <w:r>
              <w:t>Monthly</w:t>
            </w:r>
          </w:p>
        </w:tc>
        <w:tc>
          <w:tcPr>
            <w:tcW w:type="dxa" w:w="1728"/>
          </w:tcPr>
          <w:p>
            <w:r>
              <w:t>2025-07-15</w:t>
            </w:r>
          </w:p>
        </w:tc>
        <w:tc>
          <w:tcPr>
            <w:tcW w:type="dxa" w:w="1728"/>
          </w:tcPr>
          <w:p>
            <w:r>
              <w:t>2025-08-15</w:t>
            </w:r>
          </w:p>
        </w:tc>
        <w:tc>
          <w:tcPr>
            <w:tcW w:type="dxa" w:w="1728"/>
          </w:tcPr>
          <w:p>
            <w:r>
              <w:t>Pass</w:t>
            </w:r>
          </w:p>
        </w:tc>
      </w:tr>
      <w:tr>
        <w:tc>
          <w:tcPr>
            <w:tcW w:type="dxa" w:w="1728"/>
          </w:tcPr>
          <w:p>
            <w:r>
              <w:t>Database backup restoration</w:t>
            </w:r>
          </w:p>
        </w:tc>
        <w:tc>
          <w:tcPr>
            <w:tcW w:type="dxa" w:w="1728"/>
          </w:tcPr>
          <w:p>
            <w:r>
              <w:t>Monthly</w:t>
            </w:r>
          </w:p>
        </w:tc>
        <w:tc>
          <w:tcPr>
            <w:tcW w:type="dxa" w:w="1728"/>
          </w:tcPr>
          <w:p>
            <w:r>
              <w:t>2025-07-15</w:t>
            </w:r>
          </w:p>
        </w:tc>
        <w:tc>
          <w:tcPr>
            <w:tcW w:type="dxa" w:w="1728"/>
          </w:tcPr>
          <w:p>
            <w:r>
              <w:t>2025-08-15</w:t>
            </w:r>
          </w:p>
        </w:tc>
        <w:tc>
          <w:tcPr>
            <w:tcW w:type="dxa" w:w="1728"/>
          </w:tcPr>
          <w:p>
            <w:r>
              <w:t>Pass</w:t>
            </w:r>
          </w:p>
        </w:tc>
      </w:tr>
      <w:tr>
        <w:tc>
          <w:tcPr>
            <w:tcW w:type="dxa" w:w="1728"/>
          </w:tcPr>
          <w:p>
            <w:r>
              <w:t>Full migration rollback (staging)</w:t>
            </w:r>
          </w:p>
        </w:tc>
        <w:tc>
          <w:tcPr>
            <w:tcW w:type="dxa" w:w="1728"/>
          </w:tcPr>
          <w:p>
            <w:r>
              <w:t>Quarterly</w:t>
            </w:r>
          </w:p>
        </w:tc>
        <w:tc>
          <w:tcPr>
            <w:tcW w:type="dxa" w:w="1728"/>
          </w:tcPr>
          <w:p>
            <w:r>
              <w:t>2025-06-01</w:t>
            </w:r>
          </w:p>
        </w:tc>
        <w:tc>
          <w:tcPr>
            <w:tcW w:type="dxa" w:w="1728"/>
          </w:tcPr>
          <w:p>
            <w:r>
              <w:t>2025-09-01</w:t>
            </w:r>
          </w:p>
        </w:tc>
        <w:tc>
          <w:tcPr>
            <w:tcW w:type="dxa" w:w="1728"/>
          </w:tcPr>
          <w:p>
            <w:r>
              <w:t>Pass</w:t>
            </w:r>
          </w:p>
        </w:tc>
      </w:tr>
      <w:tr>
        <w:tc>
          <w:tcPr>
            <w:tcW w:type="dxa" w:w="1728"/>
          </w:tcPr>
          <w:p>
            <w:r>
              <w:t>Service-level rollback</w:t>
            </w:r>
          </w:p>
        </w:tc>
        <w:tc>
          <w:tcPr>
            <w:tcW w:type="dxa" w:w="1728"/>
          </w:tcPr>
          <w:p>
            <w:r>
              <w:t>Monthly</w:t>
            </w:r>
          </w:p>
        </w:tc>
        <w:tc>
          <w:tcPr>
            <w:tcW w:type="dxa" w:w="1728"/>
          </w:tcPr>
          <w:p>
            <w:r>
              <w:t>2025-07-15</w:t>
            </w:r>
          </w:p>
        </w:tc>
        <w:tc>
          <w:tcPr>
            <w:tcW w:type="dxa" w:w="1728"/>
          </w:tcPr>
          <w:p>
            <w:r>
              <w:t>2025-08-15</w:t>
            </w:r>
          </w:p>
        </w:tc>
        <w:tc>
          <w:tcPr>
            <w:tcW w:type="dxa" w:w="1728"/>
          </w:tcPr>
          <w:p>
            <w:r>
              <w:t>Pass</w:t>
            </w:r>
          </w:p>
        </w:tc>
      </w:tr>
    </w:tbl>
    <w:p>
      <w:r>
        <w:rPr>
          <w:b/>
        </w:rPr>
        <w:t>Reference:</w:t>
      </w:r>
    </w:p>
    <w:p>
      <w:r>
        <w:t>[KB-0e7db777-ce75-42c0-aac9-256614f5e8a4]</w:t>
      </w:r>
    </w:p>
    <w:p>
      <w:r>
        <w:t>[KB-190fe16f-a70b-4fa5-869a-fcb047547798]</w:t>
      </w:r>
    </w:p>
    <w:p>
      <w:pPr>
        <w:pStyle w:val="Heading4"/>
      </w:pPr>
      <w:r>
        <w:t>6.2.6.2.1 Rollback Plan Documentation and Versioning</w:t>
      </w:r>
    </w:p>
    <w:p>
      <w:r>
        <w:t>The rollback plan is maintained with version history, including updates for service-level rollback procedures, automation improvements, and lessons learned from previous phases.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Version</w:t>
            </w:r>
          </w:p>
        </w:tc>
        <w:tc>
          <w:tcPr>
            <w:tcW w:type="dxa" w:w="2160"/>
          </w:tcPr>
          <w:p>
            <w:r>
              <w:t>Date</w:t>
            </w:r>
          </w:p>
        </w:tc>
        <w:tc>
          <w:tcPr>
            <w:tcW w:type="dxa" w:w="2160"/>
          </w:tcPr>
          <w:p>
            <w:r>
              <w:t>Author</w:t>
            </w:r>
          </w:p>
        </w:tc>
        <w:tc>
          <w:tcPr>
            <w:tcW w:type="dxa" w:w="2160"/>
          </w:tcPr>
          <w:p>
            <w:r>
              <w:t>Changes</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1</w:t>
            </w:r>
          </w:p>
        </w:tc>
        <w:tc>
          <w:tcPr>
            <w:tcW w:type="dxa" w:w="2160"/>
          </w:tcPr>
          <w:p>
            <w:r>
              <w:t>2024-06-01</w:t>
            </w:r>
          </w:p>
        </w:tc>
        <w:tc>
          <w:tcPr>
            <w:tcW w:type="dxa" w:w="2160"/>
          </w:tcPr>
          <w:p>
            <w:r>
              <w:t>James Ortiz</w:t>
            </w:r>
          </w:p>
        </w:tc>
        <w:tc>
          <w:tcPr>
            <w:tcW w:type="dxa" w:w="2160"/>
          </w:tcPr>
          <w:p>
            <w:r>
              <w:t>Initial rollback plan</w:t>
            </w:r>
          </w:p>
        </w:tc>
      </w:tr>
      <w:tr>
        <w:tc>
          <w:tcPr>
            <w:tcW w:type="dxa" w:w="2160"/>
          </w:tcPr>
          <w:p>
            <w:r>
              <w:t>1.1</w:t>
            </w:r>
          </w:p>
        </w:tc>
        <w:tc>
          <w:tcPr>
            <w:tcW w:type="dxa" w:w="2160"/>
          </w:tcPr>
          <w:p>
            <w:r>
              <w:t>2024-10-15</w:t>
            </w:r>
          </w:p>
        </w:tc>
        <w:tc>
          <w:tcPr>
            <w:tcW w:type="dxa" w:w="2160"/>
          </w:tcPr>
          <w:p>
            <w:r>
              <w:t>David Park</w:t>
            </w:r>
          </w:p>
        </w:tc>
        <w:tc>
          <w:tcPr>
            <w:tcW w:type="dxa" w:w="2160"/>
          </w:tcPr>
          <w:p>
            <w:r>
              <w:t>Added service-level rollback procedures</w:t>
            </w:r>
          </w:p>
        </w:tc>
      </w:tr>
      <w:tr>
        <w:tc>
          <w:tcPr>
            <w:tcW w:type="dxa" w:w="2160"/>
          </w:tcPr>
          <w:p>
            <w:r>
              <w:t>1.2</w:t>
            </w:r>
          </w:p>
        </w:tc>
        <w:tc>
          <w:tcPr>
            <w:tcW w:type="dxa" w:w="2160"/>
          </w:tcPr>
          <w:p>
            <w:r>
              <w:t>2025-02-01</w:t>
            </w:r>
          </w:p>
        </w:tc>
        <w:tc>
          <w:tcPr>
            <w:tcW w:type="dxa" w:w="2160"/>
          </w:tcPr>
          <w:p>
            <w:r>
              <w:t>James Ortiz</w:t>
            </w:r>
          </w:p>
        </w:tc>
        <w:tc>
          <w:tcPr>
            <w:tcW w:type="dxa" w:w="2160"/>
          </w:tcPr>
          <w:p>
            <w:r>
              <w:t>Phase 1 rollback testing results</w:t>
            </w:r>
          </w:p>
        </w:tc>
      </w:tr>
      <w:tr>
        <w:tc>
          <w:tcPr>
            <w:tcW w:type="dxa" w:w="2160"/>
          </w:tcPr>
          <w:p>
            <w:r>
              <w:t>1.3</w:t>
            </w:r>
          </w:p>
        </w:tc>
        <w:tc>
          <w:tcPr>
            <w:tcW w:type="dxa" w:w="2160"/>
          </w:tcPr>
          <w:p>
            <w:r>
              <w:t>2025-05-15</w:t>
            </w:r>
          </w:p>
        </w:tc>
        <w:tc>
          <w:tcPr>
            <w:tcW w:type="dxa" w:w="2160"/>
          </w:tcPr>
          <w:p>
            <w:r>
              <w:t>James Ortiz</w:t>
            </w:r>
          </w:p>
        </w:tc>
        <w:tc>
          <w:tcPr>
            <w:tcW w:type="dxa" w:w="2160"/>
          </w:tcPr>
          <w:p>
            <w:r>
              <w:t>Blue/green deployment rollback automation</w:t>
            </w:r>
          </w:p>
        </w:tc>
      </w:tr>
      <w:tr>
        <w:tc>
          <w:tcPr>
            <w:tcW w:type="dxa" w:w="2160"/>
          </w:tcPr>
          <w:p>
            <w:r>
              <w:t>1.4</w:t>
            </w:r>
          </w:p>
        </w:tc>
        <w:tc>
          <w:tcPr>
            <w:tcW w:type="dxa" w:w="2160"/>
          </w:tcPr>
          <w:p>
            <w:r>
              <w:t>2025-08-15</w:t>
            </w:r>
          </w:p>
        </w:tc>
        <w:tc>
          <w:tcPr>
            <w:tcW w:type="dxa" w:w="2160"/>
          </w:tcPr>
          <w:p>
            <w:r>
              <w:t>James Ortiz</w:t>
            </w:r>
          </w:p>
        </w:tc>
        <w:tc>
          <w:tcPr>
            <w:tcW w:type="dxa" w:w="2160"/>
          </w:tcPr>
          <w:p>
            <w:r>
              <w:t>Updated with Phase 1 lessons learned</w:t>
            </w:r>
          </w:p>
        </w:tc>
      </w:tr>
    </w:tbl>
    <w:p>
      <w:r>
        <w:rPr>
          <w:b/>
        </w:rPr>
        <w:t>Reference:</w:t>
      </w:r>
    </w:p>
    <w:p>
      <w:r>
        <w:t>[KB-04c5b64b-0ba0-40cd-864f-395e17b12504]</w:t>
      </w:r>
    </w:p>
    <w:p>
      <w:pPr>
        <w:pStyle w:val="Heading3"/>
      </w:pPr>
      <w:r>
        <w:t>6.2.6.3 Disaster Recovery Testing</w:t>
      </w:r>
    </w:p>
    <w:p>
      <w:r>
        <w:t>Disaster recovery testing validates the organization’s ability to recover from major incidents, such as data center outages, database failures, or loss of critical infrastructure. The DR testing schedule is as follows: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Test Type</w:t>
            </w:r>
          </w:p>
        </w:tc>
        <w:tc>
          <w:tcPr>
            <w:tcW w:type="dxa" w:w="1728"/>
          </w:tcPr>
          <w:p>
            <w:r>
              <w:t>Frequency</w:t>
            </w:r>
          </w:p>
        </w:tc>
        <w:tc>
          <w:tcPr>
            <w:tcW w:type="dxa" w:w="1728"/>
          </w:tcPr>
          <w:p>
            <w:r>
              <w:t>Last Test</w:t>
            </w:r>
          </w:p>
        </w:tc>
        <w:tc>
          <w:tcPr>
            <w:tcW w:type="dxa" w:w="1728"/>
          </w:tcPr>
          <w:p>
            <w:r>
              <w:t>Next Test</w:t>
            </w:r>
          </w:p>
        </w:tc>
        <w:tc>
          <w:tcPr>
            <w:tcW w:type="dxa" w:w="1728"/>
          </w:tcPr>
          <w:p>
            <w:r>
              <w:t>Duration</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Backup restoration</w:t>
            </w:r>
          </w:p>
        </w:tc>
        <w:tc>
          <w:tcPr>
            <w:tcW w:type="dxa" w:w="1728"/>
          </w:tcPr>
          <w:p>
            <w:r>
              <w:t>Monthly</w:t>
            </w:r>
          </w:p>
        </w:tc>
        <w:tc>
          <w:tcPr>
            <w:tcW w:type="dxa" w:w="1728"/>
          </w:tcPr>
          <w:p>
            <w:r>
              <w:t>2025-07-15</w:t>
            </w:r>
          </w:p>
        </w:tc>
        <w:tc>
          <w:tcPr>
            <w:tcW w:type="dxa" w:w="1728"/>
          </w:tcPr>
          <w:p>
            <w:r>
              <w:t>2025-08-15</w:t>
            </w:r>
          </w:p>
        </w:tc>
        <w:tc>
          <w:tcPr>
            <w:tcW w:type="dxa" w:w="1728"/>
          </w:tcPr>
          <w:p>
            <w:r>
              <w:t>2 hours</w:t>
            </w:r>
          </w:p>
        </w:tc>
      </w:tr>
      <w:tr>
        <w:tc>
          <w:tcPr>
            <w:tcW w:type="dxa" w:w="1728"/>
          </w:tcPr>
          <w:p>
            <w:r>
              <w:t>Read replica promotion</w:t>
            </w:r>
          </w:p>
        </w:tc>
        <w:tc>
          <w:tcPr>
            <w:tcW w:type="dxa" w:w="1728"/>
          </w:tcPr>
          <w:p>
            <w:r>
              <w:t>Quarterly</w:t>
            </w:r>
          </w:p>
        </w:tc>
        <w:tc>
          <w:tcPr>
            <w:tcW w:type="dxa" w:w="1728"/>
          </w:tcPr>
          <w:p>
            <w:r>
              <w:t>2025-06-01</w:t>
            </w:r>
          </w:p>
        </w:tc>
        <w:tc>
          <w:tcPr>
            <w:tcW w:type="dxa" w:w="1728"/>
          </w:tcPr>
          <w:p>
            <w:r>
              <w:t>2025-09-01</w:t>
            </w:r>
          </w:p>
        </w:tc>
        <w:tc>
          <w:tcPr>
            <w:tcW w:type="dxa" w:w="1728"/>
          </w:tcPr>
          <w:p>
            <w:r>
              <w:t>4 hours</w:t>
            </w:r>
          </w:p>
        </w:tc>
      </w:tr>
      <w:tr>
        <w:tc>
          <w:tcPr>
            <w:tcW w:type="dxa" w:w="1728"/>
          </w:tcPr>
          <w:p>
            <w:r>
              <w:t>Full DR failover</w:t>
            </w:r>
          </w:p>
        </w:tc>
        <w:tc>
          <w:tcPr>
            <w:tcW w:type="dxa" w:w="1728"/>
          </w:tcPr>
          <w:p>
            <w:r>
              <w:t>Semi-annually</w:t>
            </w:r>
          </w:p>
        </w:tc>
        <w:tc>
          <w:tcPr>
            <w:tcW w:type="dxa" w:w="1728"/>
          </w:tcPr>
          <w:p>
            <w:r>
              <w:t>2025-03-15</w:t>
            </w:r>
          </w:p>
        </w:tc>
        <w:tc>
          <w:tcPr>
            <w:tcW w:type="dxa" w:w="1728"/>
          </w:tcPr>
          <w:p>
            <w:r>
              <w:t>2025-09-15</w:t>
            </w:r>
          </w:p>
        </w:tc>
        <w:tc>
          <w:tcPr>
            <w:tcW w:type="dxa" w:w="1728"/>
          </w:tcPr>
          <w:p>
            <w:r>
              <w:t>8 hours</w:t>
            </w:r>
          </w:p>
        </w:tc>
      </w:tr>
      <w:tr>
        <w:tc>
          <w:tcPr>
            <w:tcW w:type="dxa" w:w="1728"/>
          </w:tcPr>
          <w:p>
            <w:r>
              <w:t>DR runbook review</w:t>
            </w:r>
          </w:p>
        </w:tc>
        <w:tc>
          <w:tcPr>
            <w:tcW w:type="dxa" w:w="1728"/>
          </w:tcPr>
          <w:p>
            <w:r>
              <w:t>Quarterly</w:t>
            </w:r>
          </w:p>
        </w:tc>
        <w:tc>
          <w:tcPr>
            <w:tcW w:type="dxa" w:w="1728"/>
          </w:tcPr>
          <w:p>
            <w:r>
              <w:t>2025-07-01</w:t>
            </w:r>
          </w:p>
        </w:tc>
        <w:tc>
          <w:tcPr>
            <w:tcW w:type="dxa" w:w="1728"/>
          </w:tcPr>
          <w:p>
            <w:r>
              <w:t>2025-10-01</w:t>
            </w:r>
          </w:p>
        </w:tc>
        <w:tc>
          <w:tcPr>
            <w:tcW w:type="dxa" w:w="1728"/>
          </w:tcPr>
          <w:p>
            <w:r>
              <w:t>1 hour</w:t>
            </w:r>
          </w:p>
        </w:tc>
      </w:tr>
    </w:tbl>
    <w:p>
      <w:r>
        <w:rPr>
          <w:b/>
        </w:rPr>
        <w:t>Reference:</w:t>
      </w:r>
    </w:p>
    <w:p>
      <w:r>
        <w:t>[KB-0ad2d5a6-1c32-426e-b9db-8c8bd6d32e36]</w:t>
      </w:r>
    </w:p>
    <w:p>
      <w:pPr>
        <w:pStyle w:val="Heading3"/>
      </w:pPr>
      <w:r>
        <w:t>6.2.6.4 Test Results and Continuous Improvement</w:t>
      </w:r>
    </w:p>
    <w:p>
      <w:r>
        <w:t>All rollback and DR tests are documented, including outcomes and any issues encountered. Lessons learned are incorporated into updated procedures and automation scripts to ensure continuous improvement of recovery capabilities.</w:t>
      </w:r>
    </w:p>
    <w:p>
      <w:pPr>
        <w:pStyle w:val="Heading3"/>
      </w:pPr>
      <w:r>
        <w:t>6.2.6.5 Compliance and Documentation</w:t>
      </w:r>
    </w:p>
    <w:p>
      <w:r>
        <w:t>Rollback and DR testing activities are subject to internal audit and compliance review. Documentation is maintained in accordance with internal policies and regulatory requirements.</w:t>
      </w:r>
    </w:p>
    <w:p>
      <w:r>
        <w:t>---</w:t>
      </w:r>
    </w:p>
    <w:p>
      <w:r>
        <w:rPr>
          <w:b/>
        </w:rPr>
        <w:t>References:</w:t>
      </w:r>
    </w:p>
    <w:p>
      <w:pPr>
        <w:pStyle w:val="ListBullet"/>
      </w:pPr>
      <w:r>
        <w:t>[KB-0e7db777-ce75-42c0-aac9-256614f5e8a4]</w:t>
      </w:r>
    </w:p>
    <w:p>
      <w:pPr>
        <w:pStyle w:val="ListBullet"/>
      </w:pPr>
      <w:r>
        <w:t>[KB-04c5b64b-0ba0-40cd-864f-395e17b12504]</w:t>
      </w:r>
    </w:p>
    <w:p>
      <w:pPr>
        <w:pStyle w:val="ListBullet"/>
      </w:pPr>
      <w:r>
        <w:t>[KB-0ad2d5a6-1c32-426e-b9db-8c8bd6d32e36]</w:t>
      </w:r>
    </w:p>
    <w:p>
      <w:pPr>
        <w:pStyle w:val="ListBullet"/>
      </w:pPr>
      <w:r>
        <w:t>[KB-190fe16f-a70b-4fa5-869a-fcb047547798]</w:t>
      </w:r>
    </w:p>
    <w:p>
      <w:pPr>
        <w:pStyle w:val="Heading2"/>
      </w:pPr>
      <w:r>
        <w:t>6.3 Traceability to Requirements</w:t>
      </w:r>
    </w:p>
    <w:p>
      <w:pPr>
        <w:pStyle w:val="Heading2"/>
      </w:pPr>
      <w:r>
        <w:t>6.3 Traceability to Requirements</w:t>
      </w:r>
    </w:p>
    <w:p>
      <w:r>
        <w:t>This section provides traceability between system features, constraints, and the originating requirements as mandated by ISO-29148. All mappings are based strictly on the provided context.</w:t>
      </w:r>
    </w:p>
    <w:p>
      <w:pPr>
        <w:pStyle w:val="Heading3"/>
      </w:pPr>
      <w:r>
        <w:t>6.3.1 Functional Requirements Traceability</w:t>
      </w:r>
    </w:p>
    <w:tbl>
      <w:tblPr>
        <w:tblStyle w:val="TableGrid"/>
        <w:tblW w:type="auto" w:w="0"/>
        <w:tblLook w:firstColumn="1" w:firstRow="1" w:lastColumn="0" w:lastRow="0" w:noHBand="0" w:noVBand="1" w:val="04A0"/>
      </w:tblPr>
      <w:tblGrid>
        <w:gridCol w:w="2880"/>
        <w:gridCol w:w="2880"/>
        <w:gridCol w:w="2880"/>
      </w:tblGrid>
      <w:tr>
        <w:tc>
          <w:tcPr>
            <w:tcW w:type="dxa" w:w="2880"/>
          </w:tcPr>
          <w:p>
            <w:r>
              <w:t>Requirement ID / Description</w:t>
            </w:r>
          </w:p>
        </w:tc>
        <w:tc>
          <w:tcPr>
            <w:tcW w:type="dxa" w:w="2880"/>
          </w:tcPr>
          <w:p>
            <w:r>
              <w:t>Source Block ID</w:t>
            </w:r>
          </w:p>
        </w:tc>
        <w:tc>
          <w:tcPr>
            <w:tcW w:type="dxa" w:w="2880"/>
          </w:tcPr>
          <w:p>
            <w:r>
              <w:t>Implementation / Impact Area</w:t>
            </w:r>
          </w:p>
        </w:tc>
      </w:tr>
      <w:tr>
        <w:tc>
          <w:tcPr>
            <w:tcW w:type="dxa" w:w="2880"/>
          </w:tcPr>
          <w:p>
            <w:r>
              <w:t>--------------------------------------------------------------------------------------------------------------------</w:t>
            </w:r>
          </w:p>
        </w:tc>
        <w:tc>
          <w:tcPr>
            <w:tcW w:type="dxa" w:w="2880"/>
          </w:tcPr>
          <w:p>
            <w:r>
              <w:t>-------------------------------------------------</w:t>
            </w:r>
          </w:p>
        </w:tc>
        <w:tc>
          <w:tcPr>
            <w:tcW w:type="dxa" w:w="2880"/>
          </w:tcPr>
          <w:p>
            <w:r>
              <w:t>-------------------------------------------------</w:t>
            </w:r>
          </w:p>
        </w:tc>
      </w:tr>
      <w:tr>
        <w:tc>
          <w:tcPr>
            <w:tcW w:type="dxa" w:w="2880"/>
          </w:tcPr>
          <w:p>
            <w:r>
              <w:t>FR-001: Create a single order specifying customer info and order details</w:t>
            </w:r>
          </w:p>
        </w:tc>
        <w:tc>
          <w:tcPr>
            <w:tcW w:type="dxa" w:w="2880"/>
          </w:tcPr>
          <w:p>
            <w:r>
              <w:t>[KB-0e0f1dd0-0f46-4d13-a092-e3cdc6fdd205]</w:t>
            </w:r>
          </w:p>
        </w:tc>
        <w:tc>
          <w:tcPr>
            <w:tcW w:type="dxa" w:w="2880"/>
          </w:tcPr>
          <w:p>
            <w:r>
              <w:t>Order Service API: POST /api/v1/orders</w:t>
            </w:r>
          </w:p>
        </w:tc>
      </w:tr>
      <w:tr>
        <w:tc>
          <w:tcPr>
            <w:tcW w:type="dxa" w:w="2880"/>
          </w:tcPr>
          <w:p>
            <w:r>
              <w:t>FR-002: Auto-calculate order total from line items</w:t>
            </w:r>
          </w:p>
        </w:tc>
        <w:tc>
          <w:tcPr>
            <w:tcW w:type="dxa" w:w="2880"/>
          </w:tcPr>
          <w:p>
            <w:r>
              <w:t>[KB-0e0f1dd0-0f46-4d13-a092-e3cdc6fdd205]</w:t>
            </w:r>
          </w:p>
        </w:tc>
        <w:tc>
          <w:tcPr>
            <w:tcW w:type="dxa" w:w="2880"/>
          </w:tcPr>
          <w:p>
            <w:r>
              <w:t>Order Service: Calculation logic</w:t>
            </w:r>
          </w:p>
        </w:tc>
      </w:tr>
      <w:tr>
        <w:tc>
          <w:tcPr>
            <w:tcW w:type="dxa" w:w="2880"/>
          </w:tcPr>
          <w:p>
            <w:r>
              <w:t>FR-003: Retrieve order list with pagination (skip, limit)</w:t>
            </w:r>
          </w:p>
        </w:tc>
        <w:tc>
          <w:tcPr>
            <w:tcW w:type="dxa" w:w="2880"/>
          </w:tcPr>
          <w:p>
            <w:r>
              <w:t>[KB-0e0f1dd0-0f46-4d13-a092-e3cdc6fdd205]</w:t>
            </w:r>
          </w:p>
        </w:tc>
        <w:tc>
          <w:tcPr>
            <w:tcW w:type="dxa" w:w="2880"/>
          </w:tcPr>
          <w:p>
            <w:r>
              <w:t>Order Service API: GET /api/v1/orders</w:t>
            </w:r>
          </w:p>
        </w:tc>
      </w:tr>
      <w:tr>
        <w:tc>
          <w:tcPr>
            <w:tcW w:type="dxa" w:w="2880"/>
          </w:tcPr>
          <w:p>
            <w:r>
              <w:t>FR-BULK-001: CSV file upload for bulk order import (max 50MB, UTF-8/Shift_JIS)</w:t>
            </w:r>
          </w:p>
        </w:tc>
        <w:tc>
          <w:tcPr>
            <w:tcW w:type="dxa" w:w="2880"/>
          </w:tcPr>
          <w:p>
            <w:r>
              <w:t>[KB-063a89e7-bb79-4435-993b-95ec7b9a9e4e]</w:t>
            </w:r>
          </w:p>
        </w:tc>
        <w:tc>
          <w:tcPr>
            <w:tcW w:type="dxa" w:w="2880"/>
          </w:tcPr>
          <w:p>
            <w:r>
              <w:t>CSV Import UI, Order Service</w:t>
            </w:r>
          </w:p>
        </w:tc>
      </w:tr>
      <w:tr>
        <w:tc>
          <w:tcPr>
            <w:tcW w:type="dxa" w:w="2880"/>
          </w:tcPr>
          <w:p>
            <w:r>
              <w:t>FR-BULK-006: Real-time progress tracking for import (processed/total count)</w:t>
            </w:r>
          </w:p>
        </w:tc>
        <w:tc>
          <w:tcPr>
            <w:tcW w:type="dxa" w:w="2880"/>
          </w:tcPr>
          <w:p>
            <w:r>
              <w:t>[KB-0e28e3cb-6977-43b1-ba8e-1ed80f2de11e]</w:t>
            </w:r>
          </w:p>
        </w:tc>
        <w:tc>
          <w:tcPr>
            <w:tcW w:type="dxa" w:w="2880"/>
          </w:tcPr>
          <w:p>
            <w:r>
              <w:t>Progress bar, Order Service</w:t>
            </w:r>
          </w:p>
        </w:tc>
      </w:tr>
      <w:tr>
        <w:tc>
          <w:tcPr>
            <w:tcW w:type="dxa" w:w="2880"/>
          </w:tcPr>
          <w:p>
            <w:r>
              <w:t>FR-BULK-007: Partial failure handling—successful orders retained, failed list downloadable</w:t>
            </w:r>
          </w:p>
        </w:tc>
        <w:tc>
          <w:tcPr>
            <w:tcW w:type="dxa" w:w="2880"/>
          </w:tcPr>
          <w:p>
            <w:r>
              <w:t>[KB-0e28e3cb-6977-43b1-ba8e-1ed80f2de11e]</w:t>
            </w:r>
          </w:p>
        </w:tc>
        <w:tc>
          <w:tcPr>
            <w:tcW w:type="dxa" w:w="2880"/>
          </w:tcPr>
          <w:p>
            <w:r>
              <w:t>Error handling, Order Service</w:t>
            </w:r>
          </w:p>
        </w:tc>
      </w:tr>
    </w:tbl>
    <w:p>
      <w:pPr>
        <w:pStyle w:val="Heading3"/>
      </w:pPr>
      <w:r>
        <w:t>6.3.2 Constraint Requirements Traceability</w:t>
      </w:r>
    </w:p>
    <w:tbl>
      <w:tblPr>
        <w:tblStyle w:val="TableGrid"/>
        <w:tblW w:type="auto" w:w="0"/>
        <w:tblLook w:firstColumn="1" w:firstRow="1" w:lastColumn="0" w:lastRow="0" w:noHBand="0" w:noVBand="1" w:val="04A0"/>
      </w:tblPr>
      <w:tblGrid>
        <w:gridCol w:w="2880"/>
        <w:gridCol w:w="2880"/>
        <w:gridCol w:w="2880"/>
      </w:tblGrid>
      <w:tr>
        <w:tc>
          <w:tcPr>
            <w:tcW w:type="dxa" w:w="2880"/>
          </w:tcPr>
          <w:p>
            <w:r>
              <w:t>Constraint / Limitation</w:t>
            </w:r>
          </w:p>
        </w:tc>
        <w:tc>
          <w:tcPr>
            <w:tcW w:type="dxa" w:w="2880"/>
          </w:tcPr>
          <w:p>
            <w:r>
              <w:t>Source Block ID</w:t>
            </w:r>
          </w:p>
        </w:tc>
        <w:tc>
          <w:tcPr>
            <w:tcW w:type="dxa" w:w="2880"/>
          </w:tcPr>
          <w:p>
            <w:r>
              <w:t>Impact Area</w:t>
            </w:r>
          </w:p>
        </w:tc>
      </w:tr>
      <w:tr>
        <w:tc>
          <w:tcPr>
            <w:tcW w:type="dxa" w:w="2880"/>
          </w:tcPr>
          <w:p>
            <w:r>
              <w:t>-------------------------------------------------------------------------------------------------------------------</w:t>
            </w:r>
          </w:p>
        </w:tc>
        <w:tc>
          <w:tcPr>
            <w:tcW w:type="dxa" w:w="2880"/>
          </w:tcPr>
          <w:p>
            <w:r>
              <w:t>-------------------------------------------------</w:t>
            </w:r>
          </w:p>
        </w:tc>
        <w:tc>
          <w:tcPr>
            <w:tcW w:type="dxa" w:w="2880"/>
          </w:tcPr>
          <w:p>
            <w:r>
              <w:t>-------------------------------------------------</w:t>
            </w:r>
          </w:p>
        </w:tc>
      </w:tr>
      <w:tr>
        <w:tc>
          <w:tcPr>
            <w:tcW w:type="dxa" w:w="2880"/>
          </w:tcPr>
          <w:p>
            <w:r>
              <w:t>LIM-001: Only single order creation via REST API; no batch/bulk order creation</w:t>
            </w:r>
          </w:p>
        </w:tc>
        <w:tc>
          <w:tcPr>
            <w:tcW w:type="dxa" w:w="2880"/>
          </w:tcPr>
          <w:p>
            <w:r>
              <w:t>[KB-146a6a29-932f-485d-96d6-6a92ee610336]</w:t>
            </w:r>
          </w:p>
        </w:tc>
        <w:tc>
          <w:tcPr>
            <w:tcW w:type="dxa" w:w="2880"/>
          </w:tcPr>
          <w:p>
            <w:r>
              <w:t>Order Service</w:t>
            </w:r>
          </w:p>
        </w:tc>
      </w:tr>
      <w:tr>
        <w:tc>
          <w:tcPr>
            <w:tcW w:type="dxa" w:w="2880"/>
          </w:tcPr>
          <w:p>
            <w:r>
              <w:t>LIM-002: No CSV/file-based order import functionality</w:t>
            </w:r>
          </w:p>
        </w:tc>
        <w:tc>
          <w:tcPr>
            <w:tcW w:type="dxa" w:w="2880"/>
          </w:tcPr>
          <w:p>
            <w:r>
              <w:t>[KB-146a6a29-932f-485d-96d6-6a92ee610336]</w:t>
            </w:r>
          </w:p>
        </w:tc>
        <w:tc>
          <w:tcPr>
            <w:tcW w:type="dxa" w:w="2880"/>
          </w:tcPr>
          <w:p>
            <w:r>
              <w:t>Order Service</w:t>
            </w:r>
          </w:p>
        </w:tc>
      </w:tr>
      <w:tr>
        <w:tc>
          <w:tcPr>
            <w:tcW w:type="dxa" w:w="2880"/>
          </w:tcPr>
          <w:p>
            <w:r>
              <w:t>LIM-003: Payment processing is one transaction at a time; no batch payment API</w:t>
            </w:r>
          </w:p>
        </w:tc>
        <w:tc>
          <w:tcPr>
            <w:tcW w:type="dxa" w:w="2880"/>
          </w:tcPr>
          <w:p>
            <w:r>
              <w:t>[KB-146a6a29-932f-485d-96d6-6a92ee610336]</w:t>
            </w:r>
          </w:p>
        </w:tc>
        <w:tc>
          <w:tcPr>
            <w:tcW w:type="dxa" w:w="2880"/>
          </w:tcPr>
          <w:p>
            <w:r>
              <w:t>Payment Service</w:t>
            </w:r>
          </w:p>
        </w:tc>
      </w:tr>
      <w:tr>
        <w:tc>
          <w:tcPr>
            <w:tcW w:type="dxa" w:w="2880"/>
          </w:tcPr>
          <w:p>
            <w:r>
              <w:t>LIM-004: Notifications sent individually per order; no bulk notification API</w:t>
            </w:r>
          </w:p>
        </w:tc>
        <w:tc>
          <w:tcPr>
            <w:tcW w:type="dxa" w:w="2880"/>
          </w:tcPr>
          <w:p>
            <w:r>
              <w:t>[KB-0a7d4d64-4d48-4214-94eb-2f3f278ec66a]</w:t>
            </w:r>
          </w:p>
        </w:tc>
        <w:tc>
          <w:tcPr>
            <w:tcW w:type="dxa" w:w="2880"/>
          </w:tcPr>
          <w:p>
            <w:r>
              <w:t>Notification Service</w:t>
            </w:r>
          </w:p>
        </w:tc>
      </w:tr>
      <w:tr>
        <w:tc>
          <w:tcPr>
            <w:tcW w:type="dxa" w:w="2880"/>
          </w:tcPr>
          <w:p>
            <w:r>
              <w:t>LIM-005: Cross-service calls are sequential; no parallel processing</w:t>
            </w:r>
          </w:p>
        </w:tc>
        <w:tc>
          <w:tcPr>
            <w:tcW w:type="dxa" w:w="2880"/>
          </w:tcPr>
          <w:p>
            <w:r>
              <w:t>[KB-0a7d4d64-4d48-4214-94eb-2f3f278ec66a]</w:t>
            </w:r>
          </w:p>
        </w:tc>
        <w:tc>
          <w:tcPr>
            <w:tcW w:type="dxa" w:w="2880"/>
          </w:tcPr>
          <w:p>
            <w:r>
              <w:t>All Services</w:t>
            </w:r>
          </w:p>
        </w:tc>
      </w:tr>
      <w:tr>
        <w:tc>
          <w:tcPr>
            <w:tcW w:type="dxa" w:w="2880"/>
          </w:tcPr>
          <w:p>
            <w:r>
              <w:t>LIM-006: No progress tracking for batch operations; no batch operations exist</w:t>
            </w:r>
          </w:p>
        </w:tc>
        <w:tc>
          <w:tcPr>
            <w:tcW w:type="dxa" w:w="2880"/>
          </w:tcPr>
          <w:p>
            <w:r>
              <w:t>[KB-0a7d4d64-4d48-4214-94eb-2f3f278ec66a]</w:t>
            </w:r>
          </w:p>
        </w:tc>
        <w:tc>
          <w:tcPr>
            <w:tcW w:type="dxa" w:w="2880"/>
          </w:tcPr>
          <w:p>
            <w:r>
              <w:t>All Services</w:t>
            </w:r>
          </w:p>
        </w:tc>
      </w:tr>
      <w:tr>
        <w:tc>
          <w:tcPr>
            <w:tcW w:type="dxa" w:w="2880"/>
          </w:tcPr>
          <w:p>
            <w:r>
              <w:t>DD-FE-LIM-001: No bulk order import UI; no CSV upload, no drag-and-drop, no batch creation form</w:t>
            </w:r>
          </w:p>
        </w:tc>
        <w:tc>
          <w:tcPr>
            <w:tcW w:type="dxa" w:w="2880"/>
          </w:tcPr>
          <w:p>
            <w:r>
              <w:t>[KB-0a36efdc-f63e-4c6b-8191-220e34d8af3f]</w:t>
            </w:r>
          </w:p>
        </w:tc>
        <w:tc>
          <w:tcPr>
            <w:tcW w:type="dxa" w:w="2880"/>
          </w:tcPr>
          <w:p>
            <w:r>
              <w:t>Frontend</w:t>
            </w:r>
          </w:p>
        </w:tc>
      </w:tr>
      <w:tr>
        <w:tc>
          <w:tcPr>
            <w:tcW w:type="dxa" w:w="2880"/>
          </w:tcPr>
          <w:p>
            <w:r>
              <w:t>DD-FE-LIM-002: N+1 API pattern for payments/notifications; no list-all endpoints</w:t>
            </w:r>
          </w:p>
        </w:tc>
        <w:tc>
          <w:tcPr>
            <w:tcW w:type="dxa" w:w="2880"/>
          </w:tcPr>
          <w:p>
            <w:r>
              <w:t>[KB-0a36efdc-f63e-4c6b-8191-220e34d8af3f]</w:t>
            </w:r>
          </w:p>
        </w:tc>
        <w:tc>
          <w:tcPr>
            <w:tcW w:type="dxa" w:w="2880"/>
          </w:tcPr>
          <w:p>
            <w:r>
              <w:t>Frontend</w:t>
            </w:r>
          </w:p>
        </w:tc>
      </w:tr>
      <w:tr>
        <w:tc>
          <w:tcPr>
            <w:tcW w:type="dxa" w:w="2880"/>
          </w:tcPr>
          <w:p>
            <w:r>
              <w:t>DD-PAY-LIM-002: No aggregate amount calculation; cannot combine multiple orders into one transaction</w:t>
            </w:r>
          </w:p>
        </w:tc>
        <w:tc>
          <w:tcPr>
            <w:tcW w:type="dxa" w:w="2880"/>
          </w:tcPr>
          <w:p>
            <w:r>
              <w:t>[KB-10744011-e9ca-48b5-ac6d-4f9f3627b7e6]</w:t>
            </w:r>
          </w:p>
        </w:tc>
        <w:tc>
          <w:tcPr>
            <w:tcW w:type="dxa" w:w="2880"/>
          </w:tcPr>
          <w:p>
            <w:r>
              <w:t>Payment Service</w:t>
            </w:r>
          </w:p>
        </w:tc>
      </w:tr>
      <w:tr>
        <w:tc>
          <w:tcPr>
            <w:tcW w:type="dxa" w:w="2880"/>
          </w:tcPr>
          <w:p>
            <w:r>
              <w:t>DD-PAY-LIM-003: Maximum 1,000,000 JPY per transaction; applies to individual orders</w:t>
            </w:r>
          </w:p>
        </w:tc>
        <w:tc>
          <w:tcPr>
            <w:tcW w:type="dxa" w:w="2880"/>
          </w:tcPr>
          <w:p>
            <w:r>
              <w:t>[KB-10744011-e9ca-48b5-ac6d-4f9f3627b7e6]</w:t>
            </w:r>
          </w:p>
        </w:tc>
        <w:tc>
          <w:tcPr>
            <w:tcW w:type="dxa" w:w="2880"/>
          </w:tcPr>
          <w:p>
            <w:r>
              <w:t>Payment Service</w:t>
            </w:r>
          </w:p>
        </w:tc>
      </w:tr>
      <w:tr>
        <w:tc>
          <w:tcPr>
            <w:tcW w:type="dxa" w:w="2880"/>
          </w:tcPr>
          <w:p>
            <w:r>
              <w:t>DD-LIM-003: Service calls are sequential; payment and notification executed in order</w:t>
            </w:r>
          </w:p>
        </w:tc>
        <w:tc>
          <w:tcPr>
            <w:tcW w:type="dxa" w:w="2880"/>
          </w:tcPr>
          <w:p>
            <w:r>
              <w:t>[KB-150eb89c-77b0-415b-a547-3ed0502eec24]</w:t>
            </w:r>
          </w:p>
        </w:tc>
        <w:tc>
          <w:tcPr>
            <w:tcW w:type="dxa" w:w="2880"/>
          </w:tcPr>
          <w:p>
            <w:r>
              <w:t>Order creation latency</w:t>
            </w:r>
          </w:p>
        </w:tc>
      </w:tr>
      <w:tr>
        <w:tc>
          <w:tcPr>
            <w:tcW w:type="dxa" w:w="2880"/>
          </w:tcPr>
          <w:p>
            <w:r>
              <w:t>DD-LIM-004: No retry/circuit breaker; payment service failure results in immediate failure</w:t>
            </w:r>
          </w:p>
        </w:tc>
        <w:tc>
          <w:tcPr>
            <w:tcW w:type="dxa" w:w="2880"/>
          </w:tcPr>
          <w:p>
            <w:r>
              <w:t>[KB-150eb89c-77b0-415b-a547-3ed0502eec24]</w:t>
            </w:r>
          </w:p>
        </w:tc>
        <w:tc>
          <w:tcPr>
            <w:tcW w:type="dxa" w:w="2880"/>
          </w:tcPr>
          <w:p>
            <w:r>
              <w:t>Reliability</w:t>
            </w:r>
          </w:p>
        </w:tc>
      </w:tr>
      <w:tr>
        <w:tc>
          <w:tcPr>
            <w:tcW w:type="dxa" w:w="2880"/>
          </w:tcPr>
          <w:p>
            <w:r>
              <w:t>orders table: No batch_id, csv_source, bulk_import_group columns; cannot track batch import membership</w:t>
            </w:r>
          </w:p>
        </w:tc>
        <w:tc>
          <w:tcPr>
            <w:tcW w:type="dxa" w:w="2880"/>
          </w:tcPr>
          <w:p>
            <w:r>
              <w:t>[KB-0f930ddc-1f3a-4014-a015-49fe1808f8d8]</w:t>
            </w:r>
          </w:p>
        </w:tc>
        <w:tc>
          <w:tcPr>
            <w:tcW w:type="dxa" w:w="2880"/>
          </w:tcPr>
          <w:p>
            <w:r>
              <w:t>Data Model</w:t>
            </w:r>
          </w:p>
        </w:tc>
      </w:tr>
    </w:tbl>
    <w:p>
      <w:pPr>
        <w:pStyle w:val="Heading3"/>
      </w:pPr>
      <w:r>
        <w:t>6.3.3 Data Requirements Traceability</w:t>
      </w:r>
    </w:p>
    <w:tbl>
      <w:tblPr>
        <w:tblStyle w:val="TableGrid"/>
        <w:tblW w:type="auto" w:w="0"/>
        <w:tblLook w:firstColumn="1" w:firstRow="1" w:lastColumn="0" w:lastRow="0" w:noHBand="0" w:noVBand="1" w:val="04A0"/>
      </w:tblPr>
      <w:tblGrid>
        <w:gridCol w:w="2880"/>
        <w:gridCol w:w="2880"/>
        <w:gridCol w:w="2880"/>
      </w:tblGrid>
      <w:tr>
        <w:tc>
          <w:tcPr>
            <w:tcW w:type="dxa" w:w="2880"/>
          </w:tcPr>
          <w:p>
            <w:r>
              <w:t>Data Requirement / Schema Element</w:t>
            </w:r>
          </w:p>
        </w:tc>
        <w:tc>
          <w:tcPr>
            <w:tcW w:type="dxa" w:w="2880"/>
          </w:tcPr>
          <w:p>
            <w:r>
              <w:t>Source Block ID</w:t>
            </w:r>
          </w:p>
        </w:tc>
        <w:tc>
          <w:tcPr>
            <w:tcW w:type="dxa" w:w="2880"/>
          </w:tcPr>
          <w:p>
            <w:r>
              <w:t>Implementation / Impact Area</w:t>
            </w:r>
          </w:p>
        </w:tc>
      </w:tr>
      <w:tr>
        <w:tc>
          <w:tcPr>
            <w:tcW w:type="dxa" w:w="2880"/>
          </w:tcPr>
          <w:p>
            <w:r>
              <w:t>--------------------------------------------------------------------------------------------------------------------</w:t>
            </w:r>
          </w:p>
        </w:tc>
        <w:tc>
          <w:tcPr>
            <w:tcW w:type="dxa" w:w="2880"/>
          </w:tcPr>
          <w:p>
            <w:r>
              <w:t>-------------------------------------------------</w:t>
            </w:r>
          </w:p>
        </w:tc>
        <w:tc>
          <w:tcPr>
            <w:tcW w:type="dxa" w:w="2880"/>
          </w:tcPr>
          <w:p>
            <w:r>
              <w:t>-------------------------------------------------</w:t>
            </w:r>
          </w:p>
        </w:tc>
      </w:tr>
      <w:tr>
        <w:tc>
          <w:tcPr>
            <w:tcW w:type="dxa" w:w="2880"/>
          </w:tcPr>
          <w:p>
            <w:r>
              <w:t>Minimum/maximum payment amount (100 JPY–1,000,000 JPY) per transaction</w:t>
            </w:r>
          </w:p>
        </w:tc>
        <w:tc>
          <w:tcPr>
            <w:tcW w:type="dxa" w:w="2880"/>
          </w:tcPr>
          <w:p>
            <w:r>
              <w:t>[KB-11739ab0-b209-41e4-bb96-ba158f86ceb1]</w:t>
            </w:r>
          </w:p>
        </w:tc>
        <w:tc>
          <w:tcPr>
            <w:tcW w:type="dxa" w:w="2880"/>
          </w:tcPr>
          <w:p>
            <w:r>
              <w:t>Payment Service</w:t>
            </w:r>
          </w:p>
        </w:tc>
      </w:tr>
      <w:tr>
        <w:tc>
          <w:tcPr>
            <w:tcW w:type="dxa" w:w="2880"/>
          </w:tcPr>
          <w:p>
            <w:r>
              <w:t>Payment table: 1:1 unique constraint on order_id (no batch grouping)</w:t>
            </w:r>
          </w:p>
        </w:tc>
        <w:tc>
          <w:tcPr>
            <w:tcW w:type="dxa" w:w="2880"/>
          </w:tcPr>
          <w:p>
            <w:r>
              <w:t>[KB-11739ab0-b209-41e4-bb96-ba158f86ceb1]</w:t>
            </w:r>
          </w:p>
        </w:tc>
        <w:tc>
          <w:tcPr>
            <w:tcW w:type="dxa" w:w="2880"/>
          </w:tcPr>
          <w:p>
            <w:r>
              <w:t>Payment Service</w:t>
            </w:r>
          </w:p>
        </w:tc>
      </w:tr>
      <w:tr>
        <w:tc>
          <w:tcPr>
            <w:tcW w:type="dxa" w:w="2880"/>
          </w:tcPr>
          <w:p>
            <w:r>
              <w:t>CSV import: customer_email, customer_name columns required, RFC 5322 validation</w:t>
            </w:r>
          </w:p>
        </w:tc>
        <w:tc>
          <w:tcPr>
            <w:tcW w:type="dxa" w:w="2880"/>
          </w:tcPr>
          <w:p>
            <w:r>
              <w:t>[KB-0e2a39a2-11b3-4281-9a62-81f7f1d6ca96]</w:t>
            </w:r>
          </w:p>
        </w:tc>
        <w:tc>
          <w:tcPr>
            <w:tcW w:type="dxa" w:w="2880"/>
          </w:tcPr>
          <w:p>
            <w:r>
              <w:t>CSV Import</w:t>
            </w:r>
          </w:p>
        </w:tc>
      </w:tr>
    </w:tbl>
    <w:p>
      <w:pPr>
        <w:pStyle w:val="Heading3"/>
      </w:pPr>
      <w:r>
        <w:t>6.3.4 Quality Requirements Traceability</w:t>
      </w:r>
    </w:p>
    <w:tbl>
      <w:tblPr>
        <w:tblStyle w:val="TableGrid"/>
        <w:tblW w:type="auto" w:w="0"/>
        <w:tblLook w:firstColumn="1" w:firstRow="1" w:lastColumn="0" w:lastRow="0" w:noHBand="0" w:noVBand="1" w:val="04A0"/>
      </w:tblPr>
      <w:tblGrid>
        <w:gridCol w:w="2880"/>
        <w:gridCol w:w="2880"/>
        <w:gridCol w:w="2880"/>
      </w:tblGrid>
      <w:tr>
        <w:tc>
          <w:tcPr>
            <w:tcW w:type="dxa" w:w="2880"/>
          </w:tcPr>
          <w:p>
            <w:r>
              <w:t>Quality Requirement / Performance / Security</w:t>
            </w:r>
          </w:p>
        </w:tc>
        <w:tc>
          <w:tcPr>
            <w:tcW w:type="dxa" w:w="2880"/>
          </w:tcPr>
          <w:p>
            <w:r>
              <w:t>Source Block ID</w:t>
            </w:r>
          </w:p>
        </w:tc>
        <w:tc>
          <w:tcPr>
            <w:tcW w:type="dxa" w:w="2880"/>
          </w:tcPr>
          <w:p>
            <w:r>
              <w:t>Implementation / Impact Area</w:t>
            </w:r>
          </w:p>
        </w:tc>
      </w:tr>
      <w:tr>
        <w:tc>
          <w:tcPr>
            <w:tcW w:type="dxa" w:w="2880"/>
          </w:tcPr>
          <w:p>
            <w:r>
              <w:t>--------------------------------------------------------------------------------------------------------------------</w:t>
            </w:r>
          </w:p>
        </w:tc>
        <w:tc>
          <w:tcPr>
            <w:tcW w:type="dxa" w:w="2880"/>
          </w:tcPr>
          <w:p>
            <w:r>
              <w:t>-------------------------------------------------</w:t>
            </w:r>
          </w:p>
        </w:tc>
        <w:tc>
          <w:tcPr>
            <w:tcW w:type="dxa" w:w="2880"/>
          </w:tcPr>
          <w:p>
            <w:r>
              <w:t>-------------------------------------------------</w:t>
            </w:r>
          </w:p>
        </w:tc>
      </w:tr>
      <w:tr>
        <w:tc>
          <w:tcPr>
            <w:tcW w:type="dxa" w:w="2880"/>
          </w:tcPr>
          <w:p>
            <w:r>
              <w:t>Notification Service: Rate limit of 10/second, no bulk notification API</w:t>
            </w:r>
          </w:p>
        </w:tc>
        <w:tc>
          <w:tcPr>
            <w:tcW w:type="dxa" w:w="2880"/>
          </w:tcPr>
          <w:p>
            <w:r>
              <w:t>[KB-06c5403a-d177-4525-b247-1d7ae37a86b8]</w:t>
            </w:r>
          </w:p>
        </w:tc>
        <w:tc>
          <w:tcPr>
            <w:tcW w:type="dxa" w:w="2880"/>
          </w:tcPr>
          <w:p>
            <w:r>
              <w:t>Notification Service</w:t>
            </w:r>
          </w:p>
        </w:tc>
      </w:tr>
      <w:tr>
        <w:tc>
          <w:tcPr>
            <w:tcW w:type="dxa" w:w="2880"/>
          </w:tcPr>
          <w:p>
            <w:r>
              <w:t>Order creation flow is sequential; no parallel processing</w:t>
            </w:r>
          </w:p>
        </w:tc>
        <w:tc>
          <w:tcPr>
            <w:tcW w:type="dxa" w:w="2880"/>
          </w:tcPr>
          <w:p>
            <w:r>
              <w:t>[KB-033639ab-c6f8-4f72-a373-bf76d05dd6cf]</w:t>
            </w:r>
          </w:p>
        </w:tc>
        <w:tc>
          <w:tcPr>
            <w:tcW w:type="dxa" w:w="2880"/>
          </w:tcPr>
          <w:p>
            <w:r>
              <w:t>Order Service</w:t>
            </w:r>
          </w:p>
        </w:tc>
      </w:tr>
      <w:tr>
        <w:tc>
          <w:tcPr>
            <w:tcW w:type="dxa" w:w="2880"/>
          </w:tcPr>
          <w:p>
            <w:r>
              <w:t>No retry or circuit breaker for cross-service calls; failures logged but not retried</w:t>
            </w:r>
          </w:p>
        </w:tc>
        <w:tc>
          <w:tcPr>
            <w:tcW w:type="dxa" w:w="2880"/>
          </w:tcPr>
          <w:p>
            <w:r>
              <w:t>[KB-01305cb3-d331-4b4b-ba02-69ada467b41d]</w:t>
            </w:r>
          </w:p>
        </w:tc>
        <w:tc>
          <w:tcPr>
            <w:tcW w:type="dxa" w:w="2880"/>
          </w:tcPr>
          <w:p>
            <w:r>
              <w:t>Reliability</w:t>
            </w:r>
          </w:p>
        </w:tc>
      </w:tr>
      <w:tr>
        <w:tc>
          <w:tcPr>
            <w:tcW w:type="dxa" w:w="2880"/>
          </w:tcPr>
          <w:p>
            <w:r>
              <w:t>No batch error handling; if one item fails, no mechanism to continue processing rest of batch</w:t>
            </w:r>
          </w:p>
        </w:tc>
        <w:tc>
          <w:tcPr>
            <w:tcW w:type="dxa" w:w="2880"/>
          </w:tcPr>
          <w:p>
            <w:r>
              <w:t>[KB-04a84995-0820-4319-bd26-c1582821058a]</w:t>
            </w:r>
          </w:p>
        </w:tc>
        <w:tc>
          <w:tcPr>
            <w:tcW w:type="dxa" w:w="2880"/>
          </w:tcPr>
          <w:p>
            <w:r>
              <w:t>Batch Processing</w:t>
            </w:r>
          </w:p>
        </w:tc>
      </w:tr>
    </w:tbl>
    <w:p>
      <w:pPr>
        <w:pStyle w:val="Heading3"/>
      </w:pPr>
      <w:r>
        <w:t>6.3.5 Business Requirements Traceability</w:t>
      </w:r>
    </w:p>
    <w:tbl>
      <w:tblPr>
        <w:tblStyle w:val="TableGrid"/>
        <w:tblW w:type="auto" w:w="0"/>
        <w:tblLook w:firstColumn="1" w:firstRow="1" w:lastColumn="0" w:lastRow="0" w:noHBand="0" w:noVBand="1" w:val="04A0"/>
      </w:tblPr>
      <w:tblGrid>
        <w:gridCol w:w="2880"/>
        <w:gridCol w:w="2880"/>
        <w:gridCol w:w="2880"/>
      </w:tblGrid>
      <w:tr>
        <w:tc>
          <w:tcPr>
            <w:tcW w:type="dxa" w:w="2880"/>
          </w:tcPr>
          <w:p>
            <w:r>
              <w:t>Business Requirement / Operational Need</w:t>
            </w:r>
          </w:p>
        </w:tc>
        <w:tc>
          <w:tcPr>
            <w:tcW w:type="dxa" w:w="2880"/>
          </w:tcPr>
          <w:p>
            <w:r>
              <w:t>Source Block ID</w:t>
            </w:r>
          </w:p>
        </w:tc>
        <w:tc>
          <w:tcPr>
            <w:tcW w:type="dxa" w:w="2880"/>
          </w:tcPr>
          <w:p>
            <w:r>
              <w:t>Implementation / Impact Area</w:t>
            </w:r>
          </w:p>
        </w:tc>
      </w:tr>
      <w:tr>
        <w:tc>
          <w:tcPr>
            <w:tcW w:type="dxa" w:w="2880"/>
          </w:tcPr>
          <w:p>
            <w:r>
              <w:t>--------------------------------------------------------------------------------------------------------------------</w:t>
            </w:r>
          </w:p>
        </w:tc>
        <w:tc>
          <w:tcPr>
            <w:tcW w:type="dxa" w:w="2880"/>
          </w:tcPr>
          <w:p>
            <w:r>
              <w:t>-------------------------------------------------</w:t>
            </w:r>
          </w:p>
        </w:tc>
        <w:tc>
          <w:tcPr>
            <w:tcW w:type="dxa" w:w="2880"/>
          </w:tcPr>
          <w:p>
            <w:r>
              <w:t>-------------------------------------------------</w:t>
            </w:r>
          </w:p>
        </w:tc>
      </w:tr>
      <w:tr>
        <w:tc>
          <w:tcPr>
            <w:tcW w:type="dxa" w:w="2880"/>
          </w:tcPr>
          <w:p>
            <w:r>
              <w:t>Bulk CSV import requested by corporate customers for 100–10,000 orders</w:t>
            </w:r>
          </w:p>
        </w:tc>
        <w:tc>
          <w:tcPr>
            <w:tcW w:type="dxa" w:w="2880"/>
          </w:tcPr>
          <w:p>
            <w:r>
              <w:t>[KB-1603dccf-0e13-426d-a4c3-527af9e69c16]</w:t>
            </w:r>
          </w:p>
        </w:tc>
        <w:tc>
          <w:tcPr>
            <w:tcW w:type="dxa" w:w="2880"/>
          </w:tcPr>
          <w:p>
            <w:r>
              <w:t>CSV Import, Order Service</w:t>
            </w:r>
          </w:p>
        </w:tc>
      </w:tr>
      <w:tr>
        <w:tc>
          <w:tcPr>
            <w:tcW w:type="dxa" w:w="2880"/>
          </w:tcPr>
          <w:p>
            <w:r>
              <w:t>Bulk import not available; single order creation only</w:t>
            </w:r>
          </w:p>
        </w:tc>
        <w:tc>
          <w:tcPr>
            <w:tcW w:type="dxa" w:w="2880"/>
          </w:tcPr>
          <w:p>
            <w:r>
              <w:t>[KB-16181d30-2dd3-421e-bab0-939cd85255d2]</w:t>
            </w:r>
          </w:p>
        </w:tc>
        <w:tc>
          <w:tcPr>
            <w:tcW w:type="dxa" w:w="2880"/>
          </w:tcPr>
          <w:p>
            <w:r>
              <w:t>Order Management UI</w:t>
            </w:r>
          </w:p>
        </w:tc>
      </w:tr>
    </w:tbl>
    <w:p>
      <w:r>
        <w:t>---</w:t>
      </w:r>
    </w:p>
    <w:p>
      <w:r>
        <w:rPr>
          <w:b/>
        </w:rPr>
        <w:t>Legend:</w:t>
      </w:r>
    </w:p>
    <w:p>
      <w:pPr>
        <w:pStyle w:val="ListBullet"/>
      </w:pPr>
      <w:r>
        <w:t>"CSV import" refers to the requested but currently unavailable feature for uploading and processing orders in bulk via CSV files.</w:t>
      </w:r>
    </w:p>
    <w:p>
      <w:pPr>
        <w:pStyle w:val="ListBullet"/>
      </w:pPr>
      <w:r>
        <w:t>"Order Service", "Payment Service", "Notification Service" denote respective microservices.</w:t>
      </w:r>
    </w:p>
    <w:p>
      <w:r>
        <w:rPr>
          <w:b/>
        </w:rPr>
        <w:t>Note:</w:t>
      </w:r>
    </w:p>
    <w:p>
      <w:r>
        <w:t>All traceability mappings are strictly based on the provided context. If a requirement, constraint, or quality attribute is not listed above, it is due to absence in the supplied data.</w:t>
      </w:r>
    </w:p>
    <w:p>
      <w:r>
        <w:t>[GAP: Missing data for 6.3 Traceability to Requirements]</w:t>
      </w:r>
    </w:p>
    <w:p>
      <w:r>
        <w:t>If further traceability (e.g., to test cases, acceptance criteria, or additional business rules) is required, please provide additional source content.</w:t>
      </w:r>
    </w:p>
    <w:p>
      <w:r>
        <w:t>---</w:t>
      </w:r>
    </w:p>
    <w:p>
      <w:r>
        <w:rPr>
          <w:b/>
        </w:rPr>
        <w:t>References:</w:t>
      </w:r>
    </w:p>
    <w:p>
      <w:pPr>
        <w:pStyle w:val="ListBullet"/>
      </w:pPr>
      <w:r>
        <w:t>[KB-0e0f1dd0-0f46-4d13-a092-e3cdc6fdd205]</w:t>
      </w:r>
    </w:p>
    <w:p>
      <w:pPr>
        <w:pStyle w:val="ListBullet"/>
      </w:pPr>
      <w:r>
        <w:t>[KB-063a89e7-bb79-4435-993b-95ec7b9a9e4e]</w:t>
      </w:r>
    </w:p>
    <w:p>
      <w:pPr>
        <w:pStyle w:val="ListBullet"/>
      </w:pPr>
      <w:r>
        <w:t>[KB-0e28e3cb-6977-43b1-ba8e-1ed80f2de11e]</w:t>
      </w:r>
    </w:p>
    <w:p>
      <w:pPr>
        <w:pStyle w:val="ListBullet"/>
      </w:pPr>
      <w:r>
        <w:t>[KB-146a6a29-932f-485d-96d6-6a92ee610336]</w:t>
      </w:r>
    </w:p>
    <w:p>
      <w:pPr>
        <w:pStyle w:val="ListBullet"/>
      </w:pPr>
      <w:r>
        <w:t>[KB-0a7d4d64-4d48-4214-94eb-2f3f278ec66a]</w:t>
      </w:r>
    </w:p>
    <w:p>
      <w:pPr>
        <w:pStyle w:val="ListBullet"/>
      </w:pPr>
      <w:r>
        <w:t>[KB-0a36efdc-f63e-4c6b-8191-220e34d8af3f]</w:t>
      </w:r>
    </w:p>
    <w:p>
      <w:pPr>
        <w:pStyle w:val="ListBullet"/>
      </w:pPr>
      <w:r>
        <w:t>[KB-10744011-e9ca-48b5-ac6d-4f9f3627b7e6]</w:t>
      </w:r>
    </w:p>
    <w:p>
      <w:pPr>
        <w:pStyle w:val="ListBullet"/>
      </w:pPr>
      <w:r>
        <w:t>[KB-150eb89c-77b0-415b-a547-3ed0502eec24]</w:t>
      </w:r>
    </w:p>
    <w:p>
      <w:pPr>
        <w:pStyle w:val="ListBullet"/>
      </w:pPr>
      <w:r>
        <w:t>[KB-0f930ddc-1f3a-4014-a015-49fe1808f8d8]</w:t>
      </w:r>
    </w:p>
    <w:p>
      <w:pPr>
        <w:pStyle w:val="ListBullet"/>
      </w:pPr>
      <w:r>
        <w:t>[KB-11739ab0-b209-41e4-bb96-ba158f86ceb1]</w:t>
      </w:r>
    </w:p>
    <w:p>
      <w:pPr>
        <w:pStyle w:val="ListBullet"/>
      </w:pPr>
      <w:r>
        <w:t>[KB-0e2a39a2-11b3-4281-9a62-81f7f1d6ca96]</w:t>
      </w:r>
    </w:p>
    <w:p>
      <w:pPr>
        <w:pStyle w:val="ListBullet"/>
      </w:pPr>
      <w:r>
        <w:t>[KB-06c5403a-d177-4525-b247-1d7ae37a86b8]</w:t>
      </w:r>
    </w:p>
    <w:p>
      <w:pPr>
        <w:pStyle w:val="ListBullet"/>
      </w:pPr>
      <w:r>
        <w:t>[KB-033639ab-c6f8-4f72-a373-bf76d05dd6cf]</w:t>
      </w:r>
    </w:p>
    <w:p>
      <w:pPr>
        <w:pStyle w:val="ListBullet"/>
      </w:pPr>
      <w:r>
        <w:t>[KB-01305cb3-d331-4b4b-ba02-69ada467b41d]</w:t>
      </w:r>
    </w:p>
    <w:p>
      <w:pPr>
        <w:pStyle w:val="ListBullet"/>
      </w:pPr>
      <w:r>
        <w:t>[KB-04a84995-0820-4319-bd26-c1582821058a]</w:t>
      </w:r>
    </w:p>
    <w:p>
      <w:pPr>
        <w:pStyle w:val="ListBullet"/>
      </w:pPr>
      <w:r>
        <w:t>[KB-1603dccf-0e13-426d-a4c3-527af9e69c16]</w:t>
      </w:r>
    </w:p>
    <w:p>
      <w:pPr>
        <w:pStyle w:val="ListBullet"/>
      </w:pPr>
      <w:r>
        <w:t>[KB-16181d30-2dd3-421e-bab0-939cd85255d2]</w:t>
      </w:r>
    </w:p>
    <w:p>
      <w:pPr>
        <w:pStyle w:val="Heading2"/>
      </w:pPr>
      <w:r>
        <w:t>Contribute</w:t>
      </w:r>
    </w:p>
    <w:p>
      <w:pPr>
        <w:pStyle w:val="Heading2"/>
      </w:pPr>
      <w:r>
        <w:t>6. Contribute</w:t>
      </w:r>
    </w:p>
    <w:p>
      <w:pPr>
        <w:pStyle w:val="Heading3"/>
      </w:pPr>
      <w:r>
        <w:t>6.1 Contribution Process Overview</w:t>
      </w:r>
    </w:p>
    <w:p>
      <w:r>
        <w:t>The current system architecture and business processes impose strict limitations on contribution and extensibility, especially regarding order management, payment processing, and notification services. All enhancements or contributions must adhere to the following constraints and requirements:</w:t>
      </w:r>
    </w:p>
    <w:p>
      <w:pPr>
        <w:pStyle w:val="ListBullet"/>
      </w:pPr>
      <w:r>
        <w:rPr>
          <w:b/>
        </w:rPr>
        <w:t>Order Creation:</w:t>
      </w:r>
      <w:r>
        <w:t xml:space="preserve"> Only single-entry order creation is supported. There is no capability for bulk or batch order creation via REST API or CSV/file import. Any feature requiring batch operations will require architectural changes across multiple services.</w:t>
      </w:r>
    </w:p>
    <w:p>
      <w:r>
        <w:t>[KB-146a6a29-932f-485d-96d6-6a92ee610336]</w:t>
      </w:r>
    </w:p>
    <w:p>
      <w:pPr>
        <w:pStyle w:val="ListBullet"/>
      </w:pPr>
      <w:r>
        <w:rPr>
          <w:b/>
        </w:rPr>
        <w:t>Payment Processing:</w:t>
      </w:r>
      <w:r>
        <w:t xml:space="preserve"> Payment transactions are handled individually per order. There is no batch payment API; each order requires a separate API call for payment processing.</w:t>
      </w:r>
    </w:p>
    <w:p>
      <w:r>
        <w:t>[KB-146a6a29-932f-485d-96d6-6a92ee610336]</w:t>
      </w:r>
    </w:p>
    <w:p>
      <w:pPr>
        <w:pStyle w:val="ListBullet"/>
      </w:pPr>
      <w:r>
        <w:rPr>
          <w:b/>
        </w:rPr>
        <w:t>Notification Service:</w:t>
      </w:r>
      <w:r>
        <w:t xml:space="preserve"> Notifications are sent individually per order. No bulk notification capability exists; each notification requires a separate API call.</w:t>
      </w:r>
    </w:p>
    <w:p>
      <w:r>
        <w:t>[KB-146a6a29-932f-485d-96d6-6a92ee610336]</w:t>
      </w:r>
    </w:p>
    <w:p>
      <w:pPr>
        <w:pStyle w:val="ListBullet"/>
      </w:pPr>
      <w:r>
        <w:rPr>
          <w:b/>
        </w:rPr>
        <w:t>CSV Import:</w:t>
      </w:r>
      <w:r>
        <w:t xml:space="preserve"> There is no CSV/file-based order import functionality. The UI displays a disabled CSV Import button and an amber warning indicating that CSV import is not available.</w:t>
      </w:r>
    </w:p>
    <w:p>
      <w:r>
        <w:t>[KB-16181d30-2dd3-421e-bab0-939cd85255d2]</w:t>
      </w:r>
    </w:p>
    <w:p>
      <w:pPr>
        <w:pStyle w:val="ListBullet"/>
      </w:pPr>
      <w:r>
        <w:rPr>
          <w:b/>
        </w:rPr>
        <w:t>Progress Tracking:</w:t>
      </w:r>
      <w:r>
        <w:t xml:space="preserve"> The system does not provide progress tracking for batch operations, as batch operations are not supported.</w:t>
      </w:r>
    </w:p>
    <w:p>
      <w:r>
        <w:t>[KB-0a7d4d64-4d48-4214-94eb-2f3f278ec66a]</w:t>
      </w:r>
    </w:p>
    <w:p>
      <w:pPr>
        <w:pStyle w:val="Heading3"/>
      </w:pPr>
      <w:r>
        <w:t>6.2 Contribution Guidelines</w:t>
      </w:r>
    </w:p>
    <w:p>
      <w:pPr>
        <w:pStyle w:val="Heading4"/>
      </w:pPr>
      <w:r>
        <w:t>6.2.1 Feature Requests</w:t>
      </w:r>
    </w:p>
    <w:p>
      <w:pPr>
        <w:pStyle w:val="ListBullet"/>
      </w:pPr>
      <w:r>
        <w:t>All feature requests must be reviewed against the current system limitations. Features requiring batch processing, CSV import, or bulk notification/payment must be submitted as architectural change proposals.</w:t>
      </w:r>
    </w:p>
    <w:p>
      <w:pPr>
        <w:pStyle w:val="ListBullet"/>
      </w:pPr>
      <w:r>
        <w:t>Requests for enhancements to order management, payment, or notification must specify whether they require batch capabilities. If so, a cross-service impact assessment is mandatory.</w:t>
      </w:r>
    </w:p>
    <w:p>
      <w:pPr>
        <w:pStyle w:val="Heading4"/>
      </w:pPr>
      <w:r>
        <w:t>6.2.2 Code Contributions</w:t>
      </w:r>
    </w:p>
    <w:p>
      <w:pPr>
        <w:pStyle w:val="ListBullet"/>
      </w:pPr>
      <w:r>
        <w:t>Contributions must comply with the existing REST API contracts, which only support single-order operations.</w:t>
      </w:r>
    </w:p>
    <w:p>
      <w:pPr>
        <w:pStyle w:val="ListBullet"/>
      </w:pPr>
      <w:r>
        <w:t>Any code changes proposing bulk operations must include a migration and integration plan for affected services.</w:t>
      </w:r>
    </w:p>
    <w:p>
      <w:pPr>
        <w:pStyle w:val="ListBullet"/>
      </w:pPr>
      <w:r>
        <w:t>Security requirements must be strictly followed. Error responses must never expose PHI, stack traces, SQL queries, internal file paths, server names, or framework version information.</w:t>
      </w:r>
    </w:p>
    <w:p>
      <w:r>
        <w:t>[KB-10300d8a-a98a-4726-9be3-3957c2fe7bf4], [KB-140ca7f3-3348-4419-b06b-89561882a35e]</w:t>
      </w:r>
    </w:p>
    <w:p>
      <w:pPr>
        <w:pStyle w:val="Heading4"/>
      </w:pPr>
      <w:r>
        <w:t>6.2.3 Documentation Contributions</w:t>
      </w:r>
    </w:p>
    <w:p>
      <w:pPr>
        <w:pStyle w:val="ListBullet"/>
      </w:pPr>
      <w:r>
        <w:t>Documentation updates must reflect the current system constraints and business rules as outlined above.</w:t>
      </w:r>
    </w:p>
    <w:p>
      <w:pPr>
        <w:pStyle w:val="ListBullet"/>
      </w:pPr>
      <w:r>
        <w:t>All documentation must be reviewed and approved by the designated compliance and architecture leads before publication.</w:t>
      </w:r>
    </w:p>
    <w:p>
      <w:pPr>
        <w:pStyle w:val="Heading4"/>
      </w:pPr>
      <w:r>
        <w:t>6.2.4 Compliance</w:t>
      </w:r>
    </w:p>
    <w:p>
      <w:pPr>
        <w:pStyle w:val="ListBullet"/>
      </w:pPr>
      <w:r>
        <w:t>All contributions must adhere to HIPAA, regulatory, and internal security policies.</w:t>
      </w:r>
    </w:p>
    <w:p>
      <w:pPr>
        <w:pStyle w:val="ListBullet"/>
      </w:pPr>
      <w:r>
        <w:t>Any changes affecting PHI handling, audit logging, or data retention must be reviewed by the compliance officer.</w:t>
      </w:r>
    </w:p>
    <w:p>
      <w:pPr>
        <w:pStyle w:val="Heading3"/>
      </w:pPr>
      <w:r>
        <w:t>6.3 Approval Workflow</w:t>
      </w:r>
    </w:p>
    <w:tbl>
      <w:tblPr>
        <w:tblStyle w:val="TableGrid"/>
        <w:tblW w:type="auto" w:w="0"/>
        <w:tblLook w:firstColumn="1" w:firstRow="1" w:lastColumn="0" w:lastRow="0" w:noHBand="0" w:noVBand="1" w:val="04A0"/>
      </w:tblPr>
      <w:tblGrid>
        <w:gridCol w:w="2880"/>
        <w:gridCol w:w="2880"/>
        <w:gridCol w:w="2880"/>
      </w:tblGrid>
      <w:tr>
        <w:tc>
          <w:tcPr>
            <w:tcW w:type="dxa" w:w="2880"/>
          </w:tcPr>
          <w:p>
            <w:r>
              <w:t>Step</w:t>
            </w:r>
          </w:p>
        </w:tc>
        <w:tc>
          <w:tcPr>
            <w:tcW w:type="dxa" w:w="2880"/>
          </w:tcPr>
          <w:p>
            <w:r>
              <w:t>Action</w:t>
            </w:r>
          </w:p>
        </w:tc>
        <w:tc>
          <w:tcPr>
            <w:tcW w:type="dxa" w:w="2880"/>
          </w:tcPr>
          <w:p>
            <w:r>
              <w:t>Responsible Party</w:t>
            </w:r>
          </w:p>
        </w:tc>
      </w:tr>
      <w:tr>
        <w:tc>
          <w:tcPr>
            <w:tcW w:type="dxa" w:w="2880"/>
          </w:tcPr>
          <w:p>
            <w:r>
              <w:t>------</w:t>
            </w:r>
          </w:p>
        </w:tc>
        <w:tc>
          <w:tcPr>
            <w:tcW w:type="dxa" w:w="2880"/>
          </w:tcPr>
          <w:p>
            <w:r>
              <w:t>---------------------------------------------</w:t>
            </w:r>
          </w:p>
        </w:tc>
        <w:tc>
          <w:tcPr>
            <w:tcW w:type="dxa" w:w="2880"/>
          </w:tcPr>
          <w:p>
            <w:r>
              <w:t>----------------------------</w:t>
            </w:r>
          </w:p>
        </w:tc>
      </w:tr>
      <w:tr>
        <w:tc>
          <w:tcPr>
            <w:tcW w:type="dxa" w:w="2880"/>
          </w:tcPr>
          <w:p>
            <w:r>
              <w:t>1</w:t>
            </w:r>
          </w:p>
        </w:tc>
        <w:tc>
          <w:tcPr>
            <w:tcW w:type="dxa" w:w="2880"/>
          </w:tcPr>
          <w:p>
            <w:r>
              <w:t>Submit feature/code/documentation request</w:t>
            </w:r>
          </w:p>
        </w:tc>
        <w:tc>
          <w:tcPr>
            <w:tcW w:type="dxa" w:w="2880"/>
          </w:tcPr>
          <w:p>
            <w:r>
              <w:t>Contributor</w:t>
            </w:r>
          </w:p>
        </w:tc>
      </w:tr>
      <w:tr>
        <w:tc>
          <w:tcPr>
            <w:tcW w:type="dxa" w:w="2880"/>
          </w:tcPr>
          <w:p>
            <w:r>
              <w:t>2</w:t>
            </w:r>
          </w:p>
        </w:tc>
        <w:tc>
          <w:tcPr>
            <w:tcW w:type="dxa" w:w="2880"/>
          </w:tcPr>
          <w:p>
            <w:r>
              <w:t>Review for system constraint compliance</w:t>
            </w:r>
          </w:p>
        </w:tc>
        <w:tc>
          <w:tcPr>
            <w:tcW w:type="dxa" w:w="2880"/>
          </w:tcPr>
          <w:p>
            <w:r>
              <w:t>Architecture Lead</w:t>
            </w:r>
          </w:p>
        </w:tc>
      </w:tr>
      <w:tr>
        <w:tc>
          <w:tcPr>
            <w:tcW w:type="dxa" w:w="2880"/>
          </w:tcPr>
          <w:p>
            <w:r>
              <w:t>3</w:t>
            </w:r>
          </w:p>
        </w:tc>
        <w:tc>
          <w:tcPr>
            <w:tcW w:type="dxa" w:w="2880"/>
          </w:tcPr>
          <w:p>
            <w:r>
              <w:t>Security and compliance review</w:t>
            </w:r>
          </w:p>
        </w:tc>
        <w:tc>
          <w:tcPr>
            <w:tcW w:type="dxa" w:w="2880"/>
          </w:tcPr>
          <w:p>
            <w:r>
              <w:t>Security Officer</w:t>
            </w:r>
          </w:p>
        </w:tc>
      </w:tr>
      <w:tr>
        <w:tc>
          <w:tcPr>
            <w:tcW w:type="dxa" w:w="2880"/>
          </w:tcPr>
          <w:p>
            <w:r>
              <w:t>4</w:t>
            </w:r>
          </w:p>
        </w:tc>
        <w:tc>
          <w:tcPr>
            <w:tcW w:type="dxa" w:w="2880"/>
          </w:tcPr>
          <w:p>
            <w:r>
              <w:t>Impact assessment (if architectural change)</w:t>
            </w:r>
          </w:p>
        </w:tc>
        <w:tc>
          <w:tcPr>
            <w:tcW w:type="dxa" w:w="2880"/>
          </w:tcPr>
          <w:p>
            <w:r>
              <w:t>Architecture/Dev Team</w:t>
            </w:r>
          </w:p>
        </w:tc>
      </w:tr>
      <w:tr>
        <w:tc>
          <w:tcPr>
            <w:tcW w:type="dxa" w:w="2880"/>
          </w:tcPr>
          <w:p>
            <w:r>
              <w:t>5</w:t>
            </w:r>
          </w:p>
        </w:tc>
        <w:tc>
          <w:tcPr>
            <w:tcW w:type="dxa" w:w="2880"/>
          </w:tcPr>
          <w:p>
            <w:r>
              <w:t>Final approval and merge</w:t>
            </w:r>
          </w:p>
        </w:tc>
        <w:tc>
          <w:tcPr>
            <w:tcW w:type="dxa" w:w="2880"/>
          </w:tcPr>
          <w:p>
            <w:r>
              <w:t>Chief Information Officer</w:t>
            </w:r>
          </w:p>
        </w:tc>
      </w:tr>
    </w:tbl>
    <w:p>
      <w:pPr>
        <w:pStyle w:val="Heading3"/>
      </w:pPr>
      <w:r>
        <w:t>6.4 Contact</w:t>
      </w:r>
    </w:p>
    <w:p>
      <w:r>
        <w:t>For questions or to submit contributions, contact:</w:t>
      </w:r>
    </w:p>
    <w:p>
      <w:pPr>
        <w:pStyle w:val="ListBullet"/>
      </w:pPr>
      <w:r>
        <w:t>Architecture Team: architecture@dentalcarepro.com</w:t>
      </w:r>
    </w:p>
    <w:p>
      <w:pPr>
        <w:pStyle w:val="ListBullet"/>
      </w:pPr>
      <w:r>
        <w:t>Compliance Officer: security@dentalcarepro.com</w:t>
      </w:r>
    </w:p>
    <w:p>
      <w:r>
        <w:t>---</w:t>
      </w:r>
    </w:p>
    <w:p>
      <w:r>
        <w:rPr>
          <w:b/>
        </w:rPr>
        <w:t>References:</w:t>
      </w:r>
    </w:p>
    <w:p>
      <w:pPr>
        <w:pStyle w:val="ListBullet"/>
      </w:pPr>
      <w:r>
        <w:t>[KB-146a6a29-932f-485d-96d6-6a92ee610336]</w:t>
      </w:r>
    </w:p>
    <w:p>
      <w:pPr>
        <w:pStyle w:val="ListBullet"/>
      </w:pPr>
      <w:r>
        <w:t>[KB-16181d30-2dd3-421e-bab0-939cd85255d2]</w:t>
      </w:r>
    </w:p>
    <w:p>
      <w:pPr>
        <w:pStyle w:val="ListBullet"/>
      </w:pPr>
      <w:r>
        <w:t>[KB-0a7d4d64-4d48-4214-94eb-2f3f278ec66a]</w:t>
      </w:r>
    </w:p>
    <w:p>
      <w:pPr>
        <w:pStyle w:val="ListBullet"/>
      </w:pPr>
      <w:r>
        <w:t>[KB-10300d8a-a98a-4726-9be3-3957c2fe7bf4]</w:t>
      </w:r>
    </w:p>
    <w:p>
      <w:pPr>
        <w:pStyle w:val="ListBullet"/>
      </w:pPr>
      <w:r>
        <w:t>[KB-140ca7f3-3348-4419-b06b-89561882a35e]</w:t>
      </w:r>
    </w:p>
    <w:p>
      <w:pPr>
        <w:pStyle w:val="Heading2"/>
      </w:pPr>
      <w:r>
        <w:t>System Limitations Impacting Contribution</w:t>
      </w:r>
    </w:p>
    <w:p>
      <w:pPr>
        <w:pStyle w:val="Heading2"/>
      </w:pPr>
      <w:r>
        <w:t>System Limitations Impacting Contribution</w:t>
      </w:r>
    </w:p>
    <w:p>
      <w:r>
        <w:t>This section details the current system limitations that directly impact the ability to contribute, extend, or operate the order management and related services. All information is derived strictly from the provided context.</w:t>
      </w:r>
    </w:p>
    <w:p>
      <w:pPr>
        <w:pStyle w:val="Heading3"/>
      </w:pPr>
      <w:r>
        <w:t>1. Single-Entry Order Creation Only</w:t>
      </w:r>
    </w:p>
    <w:p>
      <w:r>
        <w:t xml:space="preserve">The system supports only single-entry order creation. There is </w:t>
      </w:r>
      <w:r>
        <w:rPr>
          <w:b/>
        </w:rPr>
        <w:t>no capability for bulk or batch order creation</w:t>
      </w:r>
      <w:r>
        <w:t>. All orders must be created one at a time via the REST API. This limitation severely restricts operational efficiency, especially for corporate customers who require the ability to process large volumes of orders (e.g., 100–10,000 orders) in a single operation. Any feature or process that requires batch order creation will require significant architectural changes across multiple services.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 Orders can only be created one at a time via the REST API.</w:t>
            </w:r>
          </w:p>
        </w:tc>
        <w:tc>
          <w:tcPr>
            <w:tcW w:type="dxa" w:w="2160"/>
          </w:tcPr>
          <w:p>
            <w:r>
              <w:t>Order Service</w:t>
            </w:r>
          </w:p>
        </w:tc>
        <w:tc>
          <w:tcPr>
            <w:tcW w:type="dxa" w:w="2160"/>
          </w:tcPr>
          <w:p>
            <w:r>
              <w:t>High</w:t>
            </w:r>
          </w:p>
        </w:tc>
      </w:tr>
    </w:tbl>
    <w:p>
      <w:r>
        <w:t>[KB-146a6a29-932f-485d-96d6-6a92ee610336]</w:t>
      </w:r>
    </w:p>
    <w:p>
      <w:r>
        <w:t>---</w:t>
      </w:r>
    </w:p>
    <w:p>
      <w:pPr>
        <w:pStyle w:val="Heading3"/>
      </w:pPr>
      <w:r>
        <w:t>2. No CSV/File-Based Order Import</w:t>
      </w:r>
    </w:p>
    <w:p>
      <w:r>
        <w:t xml:space="preserve">There is </w:t>
      </w:r>
      <w:r>
        <w:rPr>
          <w:b/>
        </w:rPr>
        <w:t>no endpoint or mechanism to upload and process order data from files</w:t>
      </w:r>
      <w:r>
        <w:t xml:space="preserve"> (CSV, Excel, etc.). The UI reflects this limitation by displaying a disabled CSV Import button and a warning banner. This prevents users from importing orders in bulk, further limiting scalability and operational flexibility.</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bl>
    <w:p>
      <w:r>
        <w:t>[KB-146a6a29-932f-485d-96d6-6a92ee610336]</w:t>
      </w:r>
    </w:p>
    <w:p>
      <w:r>
        <w:t>[KB-16181d30-2dd3-421e-bab0-939cd85255d2]</w:t>
      </w:r>
    </w:p>
    <w:p>
      <w:r>
        <w:t>---</w:t>
      </w:r>
    </w:p>
    <w:p>
      <w:pPr>
        <w:pStyle w:val="Heading3"/>
      </w:pPr>
      <w:r>
        <w:t>3. Payment Processing Is Transactional (No Batch Payments)</w:t>
      </w:r>
    </w:p>
    <w:p>
      <w:r>
        <w:rPr>
          <w:b/>
        </w:rPr>
        <w:t>Payment processing is limited to one transaction at a time.</w:t>
      </w:r>
      <w:r>
        <w:t xml:space="preserve"> There is no batch payment API, and each order requires an individual payment API call. This limitation results in significant latency and operational overhead when processing large numbers of orders.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bl>
    <w:p>
      <w:r>
        <w:t>[KB-146a6a29-932f-485d-96d6-6a92ee610336]</w:t>
      </w:r>
    </w:p>
    <w:p>
      <w:r>
        <w:t>[KB-0a7d4d64-4d48-4214-94eb-2f3f278ec66a]</w:t>
      </w:r>
    </w:p>
    <w:p>
      <w:r>
        <w:t>---</w:t>
      </w:r>
    </w:p>
    <w:p>
      <w:pPr>
        <w:pStyle w:val="Heading3"/>
      </w:pPr>
      <w:r>
        <w:t>4. Notification Service Lacks Bulk Sending</w:t>
      </w:r>
    </w:p>
    <w:p>
      <w:r>
        <w:rPr>
          <w:b/>
        </w:rPr>
        <w:t>Notifications are sent individually per order.</w:t>
      </w:r>
      <w:r>
        <w:t xml:space="preserve"> There is no bulk notification capability; each notification requires a separate API call. The notification service is rate-limited to 10 requests per second, meaning that sending notifications for 10,000 orders would take at least 1,000 seconds (~17 minutes).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bl>
    <w:p>
      <w:r>
        <w:t>[KB-146a6a29-932f-485d-96d6-6a92ee610336]</w:t>
      </w:r>
    </w:p>
    <w:p>
      <w:r>
        <w:t>[KB-0a7d4d64-4d48-4214-94eb-2f3f278ec66a]</w:t>
      </w:r>
    </w:p>
    <w:p>
      <w:r>
        <w:t>[KB-06c5403a-d177-4525-b247-1d7ae37a86b8]</w:t>
      </w:r>
    </w:p>
    <w:p>
      <w:r>
        <w:t>---</w:t>
      </w:r>
    </w:p>
    <w:p>
      <w:pPr>
        <w:pStyle w:val="Heading3"/>
      </w:pPr>
      <w:r>
        <w:t>5. Sequential Cross-Service Processing</w:t>
      </w:r>
    </w:p>
    <w:p>
      <w:r>
        <w:rPr>
          <w:b/>
        </w:rPr>
        <w:t>All cross-service calls (Order → Payment → Notification) are executed sequentially, not in parallel.</w:t>
      </w:r>
      <w:r>
        <w:t xml:space="preserve"> This means that the total processing time for an order is the sum of the time taken by each service call. For large-scale operations, this results in significant delays.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LIM-005</w:t>
            </w:r>
          </w:p>
        </w:tc>
        <w:tc>
          <w:tcPr>
            <w:tcW w:type="dxa" w:w="2160"/>
          </w:tcPr>
          <w:p>
            <w:r>
              <w:t>Cross-service calls are sequential. No parallel processing of payment and notification.</w:t>
            </w:r>
          </w:p>
        </w:tc>
        <w:tc>
          <w:tcPr>
            <w:tcW w:type="dxa" w:w="2160"/>
          </w:tcPr>
          <w:p>
            <w:r>
              <w:t>All Services</w:t>
            </w:r>
          </w:p>
        </w:tc>
        <w:tc>
          <w:tcPr>
            <w:tcW w:type="dxa" w:w="2160"/>
          </w:tcPr>
          <w:p>
            <w:r>
              <w:t>Medium</w:t>
            </w:r>
          </w:p>
        </w:tc>
      </w:tr>
    </w:tbl>
    <w:p>
      <w:r>
        <w:t>[KB-146a6a29-932f-485d-96d6-6a92ee610336]</w:t>
      </w:r>
    </w:p>
    <w:p>
      <w:r>
        <w:t>[KB-033639ab-c6f8-4f72-a373-bf76d05dd6cf]</w:t>
      </w:r>
    </w:p>
    <w:p>
      <w:r>
        <w:t>---</w:t>
      </w:r>
    </w:p>
    <w:p>
      <w:pPr>
        <w:pStyle w:val="Heading3"/>
      </w:pPr>
      <w:r>
        <w:t>6. No Progress Tracking for Batch Operations</w:t>
      </w:r>
    </w:p>
    <w:p>
      <w:r>
        <w:rPr>
          <w:b/>
        </w:rPr>
        <w:t>There is no mechanism to track the progress of multi-item operations</w:t>
      </w:r>
      <w:r>
        <w:t xml:space="preserve"> because batch operations are not supported. Users cannot monitor the status or completion of large import or processing tasks.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bl>
    <w:p>
      <w:r>
        <w:t>[KB-146a6a29-932f-485d-96d6-6a92ee610336]</w:t>
      </w:r>
    </w:p>
    <w:p>
      <w:r>
        <w:t>---</w:t>
      </w:r>
    </w:p>
    <w:p>
      <w:pPr>
        <w:pStyle w:val="Heading3"/>
      </w:pPr>
      <w:r>
        <w:t>7. Schema Constraints Prevent Batch Grouping</w:t>
      </w:r>
    </w:p>
    <w:p>
      <w:r>
        <w:t>The orders table lacks fields such as `batch</w:t>
      </w:r>
      <w:r>
        <w:rPr>
          <w:i/>
        </w:rPr>
        <w:t>id`, `csv</w:t>
      </w:r>
      <w:r>
        <w:t>source`, or `bulk</w:t>
      </w:r>
      <w:r>
        <w:rPr>
          <w:i/>
        </w:rPr>
        <w:t>import</w:t>
      </w:r>
      <w:r>
        <w:t xml:space="preserve">group`, making it </w:t>
      </w:r>
      <w:r>
        <w:rPr>
          <w:b/>
        </w:rPr>
        <w:t>impossible to track or group orders that belong to the same batch import</w:t>
      </w:r>
      <w:r>
        <w:t>. This further restricts any attempt to implement batch operations without schema changes.</w:t>
      </w:r>
    </w:p>
    <w:tbl>
      <w:tblPr>
        <w:tblStyle w:val="TableGrid"/>
        <w:tblW w:type="auto" w:w="0"/>
        <w:tblLook w:firstColumn="1" w:firstRow="1" w:lastColumn="0" w:lastRow="0" w:noHBand="0" w:noVBand="1" w:val="04A0"/>
      </w:tblPr>
      <w:tblGrid>
        <w:gridCol w:w="8640"/>
      </w:tblGrid>
      <w:tr>
        <w:tc>
          <w:tcPr>
            <w:tcW w:type="dxa" w:w="8640"/>
          </w:tcPr>
          <w:p>
            <w:r>
              <w:t>Limitation Detail</w:t>
            </w:r>
          </w:p>
        </w:tc>
      </w:tr>
      <w:tr>
        <w:tc>
          <w:tcPr>
            <w:tcW w:type="dxa" w:w="8640"/>
          </w:tcPr>
          <w:p>
            <w:r>
              <w:t>No batch_id, csv_source, or bulk_import_group columns in orders table. Batch import correlation is impossible.</w:t>
            </w:r>
          </w:p>
        </w:tc>
      </w:tr>
    </w:tbl>
    <w:p>
      <w:r>
        <w:t>[KB-0f930ddc-1f3b-4014-a015-49fe1808f8d8]</w:t>
      </w:r>
    </w:p>
    <w:p>
      <w:r>
        <w:t>[KB-02c65582-456a-4ffe-8f7b-7d37af08e656]</w:t>
      </w:r>
    </w:p>
    <w:p>
      <w:r>
        <w:t>---</w:t>
      </w:r>
    </w:p>
    <w:p>
      <w:pPr>
        <w:pStyle w:val="Heading3"/>
      </w:pPr>
      <w:r>
        <w:t>8. API and UI Limitations</w:t>
      </w:r>
    </w:p>
    <w:p>
      <w:pPr>
        <w:pStyle w:val="ListBullet"/>
      </w:pPr>
      <w:r>
        <w:rPr>
          <w:b/>
        </w:rPr>
        <w:t>No bulk order import UI:</w:t>
      </w:r>
      <w:r>
        <w:t xml:space="preserve"> No CSV upload, drag-and-drop, or batch creation form is available in the frontend.</w:t>
      </w:r>
    </w:p>
    <w:p>
      <w:pPr>
        <w:pStyle w:val="ListBullet"/>
      </w:pPr>
      <w:r>
        <w:rPr>
          <w:b/>
        </w:rPr>
        <w:t>N+1 API pattern:</w:t>
      </w:r>
      <w:r>
        <w:t xml:space="preserve"> No list-all endpoints for payments or notifications; each detail requires a separate call.</w:t>
      </w:r>
    </w:p>
    <w:p>
      <w:pPr>
        <w:pStyle w:val="ListBullet"/>
      </w:pPr>
      <w:r>
        <w:rPr>
          <w:b/>
        </w:rPr>
        <w:t>Client-side aggregation only:</w:t>
      </w:r>
      <w:r>
        <w:t xml:space="preserve"> Dashboard statistics are computed in the browser, not server-side.</w:t>
      </w:r>
    </w:p>
    <w:p>
      <w:pPr>
        <w:pStyle w:val="ListBullet"/>
      </w:pPr>
      <w:r>
        <w:rPr>
          <w:b/>
        </w:rPr>
        <w:t>No real-time updates:</w:t>
      </w:r>
      <w:r>
        <w:t xml:space="preserve"> The system uses polling; there is no WebSocket or push-based update mechanism.</w:t>
      </w:r>
    </w:p>
    <w:p>
      <w:pPr>
        <w:pStyle w:val="ListBullet"/>
      </w:pPr>
      <w:r>
        <w:rPr>
          <w:b/>
        </w:rPr>
        <w:t>Single-language (Japanese):</w:t>
      </w:r>
      <w:r>
        <w:t xml:space="preserve"> No internationalization (i18n) support.</w:t>
      </w:r>
    </w:p>
    <w:tbl>
      <w:tblPr>
        <w:tblStyle w:val="TableGrid"/>
        <w:tblW w:type="auto" w:w="0"/>
        <w:tblLook w:firstColumn="1" w:firstRow="1" w:lastColumn="0" w:lastRow="0" w:noHBand="0" w:noVBand="1" w:val="04A0"/>
      </w:tblPr>
      <w:tblGrid>
        <w:gridCol w:w="2880"/>
        <w:gridCol w:w="2880"/>
        <w:gridCol w:w="2880"/>
      </w:tblGrid>
      <w:tr>
        <w:tc>
          <w:tcPr>
            <w:tcW w:type="dxa" w:w="2880"/>
          </w:tcPr>
          <w:p>
            <w:r>
              <w:t>ID</w:t>
            </w:r>
          </w:p>
        </w:tc>
        <w:tc>
          <w:tcPr>
            <w:tcW w:type="dxa" w:w="2880"/>
          </w:tcPr>
          <w:p>
            <w:r>
              <w:t>Limitation Description</w:t>
            </w:r>
          </w:p>
        </w:tc>
        <w:tc>
          <w:tcPr>
            <w:tcW w:type="dxa" w:w="2880"/>
          </w:tcPr>
          <w:p>
            <w:r>
              <w:t>Severity</w:t>
            </w:r>
          </w:p>
        </w:tc>
      </w:tr>
      <w:tr>
        <w:tc>
          <w:tcPr>
            <w:tcW w:type="dxa" w:w="2880"/>
          </w:tcPr>
          <w:p>
            <w:r>
              <w:t>-----------------</w:t>
            </w:r>
          </w:p>
        </w:tc>
        <w:tc>
          <w:tcPr>
            <w:tcW w:type="dxa" w:w="2880"/>
          </w:tcPr>
          <w:p>
            <w:r>
              <w:t>------------------------------------------------------------------------------------------------</w:t>
            </w:r>
          </w:p>
        </w:tc>
        <w:tc>
          <w:tcPr>
            <w:tcW w:type="dxa" w:w="2880"/>
          </w:tcPr>
          <w:p>
            <w:r>
              <w:t>----------</w:t>
            </w:r>
          </w:p>
        </w:tc>
      </w:tr>
      <w:tr>
        <w:tc>
          <w:tcPr>
            <w:tcW w:type="dxa" w:w="2880"/>
          </w:tcPr>
          <w:p>
            <w:r>
              <w:t>DD-FE-LIM-001</w:t>
            </w:r>
          </w:p>
        </w:tc>
        <w:tc>
          <w:tcPr>
            <w:tcW w:type="dxa" w:w="2880"/>
          </w:tcPr>
          <w:p>
            <w:r>
              <w:t>No bulk order import UI. No CSV upload, no drag-and-drop, no batch creation form.</w:t>
            </w:r>
          </w:p>
        </w:tc>
        <w:tc>
          <w:tcPr>
            <w:tcW w:type="dxa" w:w="2880"/>
          </w:tcPr>
          <w:p>
            <w:r>
              <w:t>High</w:t>
            </w:r>
          </w:p>
        </w:tc>
      </w:tr>
      <w:tr>
        <w:tc>
          <w:tcPr>
            <w:tcW w:type="dxa" w:w="2880"/>
          </w:tcPr>
          <w:p>
            <w:r>
              <w:t>DD-FE-LIM-002</w:t>
            </w:r>
          </w:p>
        </w:tc>
        <w:tc>
          <w:tcPr>
            <w:tcW w:type="dxa" w:w="2880"/>
          </w:tcPr>
          <w:p>
            <w:r>
              <w:t>N+1 API pattern for payments/notifications. No list-all endpoints on backend.</w:t>
            </w:r>
          </w:p>
        </w:tc>
        <w:tc>
          <w:tcPr>
            <w:tcW w:type="dxa" w:w="2880"/>
          </w:tcPr>
          <w:p>
            <w:r>
              <w:t>Medium</w:t>
            </w:r>
          </w:p>
        </w:tc>
      </w:tr>
      <w:tr>
        <w:tc>
          <w:tcPr>
            <w:tcW w:type="dxa" w:w="2880"/>
          </w:tcPr>
          <w:p>
            <w:r>
              <w:t>DD-FE-LIM-003</w:t>
            </w:r>
          </w:p>
        </w:tc>
        <w:tc>
          <w:tcPr>
            <w:tcW w:type="dxa" w:w="2880"/>
          </w:tcPr>
          <w:p>
            <w:r>
              <w:t>Client-side aggregation only. Dashboard stats computed in browser.</w:t>
            </w:r>
          </w:p>
        </w:tc>
        <w:tc>
          <w:tcPr>
            <w:tcW w:type="dxa" w:w="2880"/>
          </w:tcPr>
          <w:p>
            <w:r>
              <w:t>Medium</w:t>
            </w:r>
          </w:p>
        </w:tc>
      </w:tr>
      <w:tr>
        <w:tc>
          <w:tcPr>
            <w:tcW w:type="dxa" w:w="2880"/>
          </w:tcPr>
          <w:p>
            <w:r>
              <w:t>DD-FE-LIM-004</w:t>
            </w:r>
          </w:p>
        </w:tc>
        <w:tc>
          <w:tcPr>
            <w:tcW w:type="dxa" w:w="2880"/>
          </w:tcPr>
          <w:p>
            <w:r>
              <w:t>No real-time updates. Polling-based, no WebSocket.</w:t>
            </w:r>
          </w:p>
        </w:tc>
        <w:tc>
          <w:tcPr>
            <w:tcW w:type="dxa" w:w="2880"/>
          </w:tcPr>
          <w:p>
            <w:r>
              <w:t>Low</w:t>
            </w:r>
          </w:p>
        </w:tc>
      </w:tr>
      <w:tr>
        <w:tc>
          <w:tcPr>
            <w:tcW w:type="dxa" w:w="2880"/>
          </w:tcPr>
          <w:p>
            <w:r>
              <w:t>DD-FE-LIM-005</w:t>
            </w:r>
          </w:p>
        </w:tc>
        <w:tc>
          <w:tcPr>
            <w:tcW w:type="dxa" w:w="2880"/>
          </w:tcPr>
          <w:p>
            <w:r>
              <w:t>Single-language (Japanese). No i18n framework.</w:t>
            </w:r>
          </w:p>
        </w:tc>
        <w:tc>
          <w:tcPr>
            <w:tcW w:type="dxa" w:w="2880"/>
          </w:tcPr>
          <w:p>
            <w:r>
              <w:t>Low</w:t>
            </w:r>
          </w:p>
        </w:tc>
      </w:tr>
    </w:tbl>
    <w:p>
      <w:r>
        <w:t>[KB-0a36efdc-f63e-4c6b-8191-220e34d8af3f]</w:t>
      </w:r>
    </w:p>
    <w:p>
      <w:r>
        <w:t>---</w:t>
      </w:r>
    </w:p>
    <w:p>
      <w:pPr>
        <w:pStyle w:val="Heading3"/>
      </w:pPr>
      <w:r>
        <w:t>9. Performance and Scalability Impact</w:t>
      </w:r>
    </w:p>
    <w:p>
      <w:pPr>
        <w:pStyle w:val="ListBullet"/>
      </w:pPr>
      <w:r>
        <w:rPr>
          <w:b/>
        </w:rPr>
        <w:t>10,000 orders require 10,000 API calls</w:t>
      </w:r>
      <w:r>
        <w:t xml:space="preserve"> due to the lack of batch processing, resulting in extremely low throughput for large-scale operations.</w:t>
      </w:r>
    </w:p>
    <w:p>
      <w:pPr>
        <w:pStyle w:val="ListBullet"/>
      </w:pPr>
      <w:r>
        <w:rPr>
          <w:b/>
        </w:rPr>
        <w:t>Order creation latency is cumulative:</w:t>
      </w:r>
      <w:r>
        <w:t xml:space="preserve"> Since service calls are sequential, total latency is the sum of each service’s latency (save, payment, notification).</w:t>
      </w:r>
    </w:p>
    <w:p>
      <w:pPr>
        <w:pStyle w:val="ListBullet"/>
      </w:pPr>
      <w:r>
        <w:rPr>
          <w:b/>
        </w:rPr>
        <w:t>No retry or circuit breaker:</w:t>
      </w:r>
      <w:r>
        <w:t xml:space="preserve"> If the payment service is unavailable, the operation fails immediately without retry.</w:t>
      </w:r>
    </w:p>
    <w:p>
      <w:r>
        <w:t>[KB-150eb89c-77b0-415b-a547-3ed0502eec24]</w:t>
      </w:r>
    </w:p>
    <w:p>
      <w:r>
        <w:t>---</w:t>
      </w:r>
    </w:p>
    <w:p>
      <w:pPr>
        <w:pStyle w:val="Heading3"/>
      </w:pPr>
      <w:r>
        <w:t>Summary Table: Key System Limitations</w:t>
      </w:r>
    </w:p>
    <w:tbl>
      <w:tblPr>
        <w:tblStyle w:val="TableGrid"/>
        <w:tblW w:type="auto" w:w="0"/>
        <w:tblLook w:firstColumn="1" w:firstRow="1" w:lastColumn="0" w:lastRow="0" w:noHBand="0" w:noVBand="1" w:val="04A0"/>
      </w:tblPr>
      <w:tblGrid>
        <w:gridCol w:w="2880"/>
        <w:gridCol w:w="2880"/>
        <w:gridCol w:w="2880"/>
      </w:tblGrid>
      <w:tr>
        <w:tc>
          <w:tcPr>
            <w:tcW w:type="dxa" w:w="2880"/>
          </w:tcPr>
          <w:p>
            <w:r>
              <w:t>Limitation Area</w:t>
            </w:r>
          </w:p>
        </w:tc>
        <w:tc>
          <w:tcPr>
            <w:tcW w:type="dxa" w:w="2880"/>
          </w:tcPr>
          <w:p>
            <w:r>
              <w:t>Description</w:t>
            </w:r>
          </w:p>
        </w:tc>
        <w:tc>
          <w:tcPr>
            <w:tcW w:type="dxa" w:w="2880"/>
          </w:tcPr>
          <w:p>
            <w:r>
              <w:t>Impact</w:t>
            </w:r>
          </w:p>
        </w:tc>
      </w:tr>
      <w:tr>
        <w:tc>
          <w:tcPr>
            <w:tcW w:type="dxa" w:w="2880"/>
          </w:tcPr>
          <w:p>
            <w:r>
              <w:t>-------------------------</w:t>
            </w:r>
          </w:p>
        </w:tc>
        <w:tc>
          <w:tcPr>
            <w:tcW w:type="dxa" w:w="2880"/>
          </w:tcPr>
          <w:p>
            <w:r>
              <w:t>---------------------------------------------------------------------------------------------------</w:t>
            </w:r>
          </w:p>
        </w:tc>
        <w:tc>
          <w:tcPr>
            <w:tcW w:type="dxa" w:w="2880"/>
          </w:tcPr>
          <w:p>
            <w:r>
              <w:t>-------------------------------</w:t>
            </w:r>
          </w:p>
        </w:tc>
      </w:tr>
      <w:tr>
        <w:tc>
          <w:tcPr>
            <w:tcW w:type="dxa" w:w="2880"/>
          </w:tcPr>
          <w:p>
            <w:r>
              <w:t>Order Creation</w:t>
            </w:r>
          </w:p>
        </w:tc>
        <w:tc>
          <w:tcPr>
            <w:tcW w:type="dxa" w:w="2880"/>
          </w:tcPr>
          <w:p>
            <w:r>
              <w:t>Single-entry only; no batch/bulk capability</w:t>
            </w:r>
          </w:p>
        </w:tc>
        <w:tc>
          <w:tcPr>
            <w:tcW w:type="dxa" w:w="2880"/>
          </w:tcPr>
          <w:p>
            <w:r>
              <w:t>Low efficiency, high latency</w:t>
            </w:r>
          </w:p>
        </w:tc>
      </w:tr>
      <w:tr>
        <w:tc>
          <w:tcPr>
            <w:tcW w:type="dxa" w:w="2880"/>
          </w:tcPr>
          <w:p>
            <w:r>
              <w:t>Order Import</w:t>
            </w:r>
          </w:p>
        </w:tc>
        <w:tc>
          <w:tcPr>
            <w:tcW w:type="dxa" w:w="2880"/>
          </w:tcPr>
          <w:p>
            <w:r>
              <w:t>No CSV/file import; no UI for bulk actions</w:t>
            </w:r>
          </w:p>
        </w:tc>
        <w:tc>
          <w:tcPr>
            <w:tcW w:type="dxa" w:w="2880"/>
          </w:tcPr>
          <w:p>
            <w:r>
              <w:t>No bulk onboarding</w:t>
            </w:r>
          </w:p>
        </w:tc>
      </w:tr>
      <w:tr>
        <w:tc>
          <w:tcPr>
            <w:tcW w:type="dxa" w:w="2880"/>
          </w:tcPr>
          <w:p>
            <w:r>
              <w:t>Payment Processing</w:t>
            </w:r>
          </w:p>
        </w:tc>
        <w:tc>
          <w:tcPr>
            <w:tcW w:type="dxa" w:w="2880"/>
          </w:tcPr>
          <w:p>
            <w:r>
              <w:t>One transaction at a time; no batch payment</w:t>
            </w:r>
          </w:p>
        </w:tc>
        <w:tc>
          <w:tcPr>
            <w:tcW w:type="dxa" w:w="2880"/>
          </w:tcPr>
          <w:p>
            <w:r>
              <w:t>Slow, high operational cost</w:t>
            </w:r>
          </w:p>
        </w:tc>
      </w:tr>
      <w:tr>
        <w:tc>
          <w:tcPr>
            <w:tcW w:type="dxa" w:w="2880"/>
          </w:tcPr>
          <w:p>
            <w:r>
              <w:t>Notification</w:t>
            </w:r>
          </w:p>
        </w:tc>
        <w:tc>
          <w:tcPr>
            <w:tcW w:type="dxa" w:w="2880"/>
          </w:tcPr>
          <w:p>
            <w:r>
              <w:t>No bulk send; rate-limited to 10/sec; sequential</w:t>
            </w:r>
          </w:p>
        </w:tc>
        <w:tc>
          <w:tcPr>
            <w:tcW w:type="dxa" w:w="2880"/>
          </w:tcPr>
          <w:p>
            <w:r>
              <w:t>Slow notification delivery</w:t>
            </w:r>
          </w:p>
        </w:tc>
      </w:tr>
      <w:tr>
        <w:tc>
          <w:tcPr>
            <w:tcW w:type="dxa" w:w="2880"/>
          </w:tcPr>
          <w:p>
            <w:r>
              <w:t>Batch Progress Tracking</w:t>
            </w:r>
          </w:p>
        </w:tc>
        <w:tc>
          <w:tcPr>
            <w:tcW w:type="dxa" w:w="2880"/>
          </w:tcPr>
          <w:p>
            <w:r>
              <w:t>Not possible; no batch operations or schema support</w:t>
            </w:r>
          </w:p>
        </w:tc>
        <w:tc>
          <w:tcPr>
            <w:tcW w:type="dxa" w:w="2880"/>
          </w:tcPr>
          <w:p>
            <w:r>
              <w:t>No visibility for users</w:t>
            </w:r>
          </w:p>
        </w:tc>
      </w:tr>
      <w:tr>
        <w:tc>
          <w:tcPr>
            <w:tcW w:type="dxa" w:w="2880"/>
          </w:tcPr>
          <w:p>
            <w:r>
              <w:t>Schema</w:t>
            </w:r>
          </w:p>
        </w:tc>
        <w:tc>
          <w:tcPr>
            <w:tcW w:type="dxa" w:w="2880"/>
          </w:tcPr>
          <w:p>
            <w:r>
              <w:t>No batch_id/csv_source fields; cannot correlate batch imports</w:t>
            </w:r>
          </w:p>
        </w:tc>
        <w:tc>
          <w:tcPr>
            <w:tcW w:type="dxa" w:w="2880"/>
          </w:tcPr>
          <w:p>
            <w:r>
              <w:t>No batch traceability</w:t>
            </w:r>
          </w:p>
        </w:tc>
      </w:tr>
      <w:tr>
        <w:tc>
          <w:tcPr>
            <w:tcW w:type="dxa" w:w="2880"/>
          </w:tcPr>
          <w:p>
            <w:r>
              <w:t>API/UI</w:t>
            </w:r>
          </w:p>
        </w:tc>
        <w:tc>
          <w:tcPr>
            <w:tcW w:type="dxa" w:w="2880"/>
          </w:tcPr>
          <w:p>
            <w:r>
              <w:t>No bulk UI, N+1 API pattern, client-side only, no real-time, single-language</w:t>
            </w:r>
          </w:p>
        </w:tc>
        <w:tc>
          <w:tcPr>
            <w:tcW w:type="dxa" w:w="2880"/>
          </w:tcPr>
          <w:p>
            <w:r>
              <w:t>Poor scalability and UX</w:t>
            </w:r>
          </w:p>
        </w:tc>
      </w:tr>
      <w:tr>
        <w:tc>
          <w:tcPr>
            <w:tcW w:type="dxa" w:w="2880"/>
          </w:tcPr>
          <w:p>
            <w:r>
              <w:t>Error Handling</w:t>
            </w:r>
          </w:p>
        </w:tc>
        <w:tc>
          <w:tcPr>
            <w:tcW w:type="dxa" w:w="2880"/>
          </w:tcPr>
          <w:p>
            <w:r>
              <w:t>No retry/circuit breaker for cross-service calls</w:t>
            </w:r>
          </w:p>
        </w:tc>
        <w:tc>
          <w:tcPr>
            <w:tcW w:type="dxa" w:w="2880"/>
          </w:tcPr>
          <w:p>
            <w:r>
              <w:t>Low reliability under failure</w:t>
            </w:r>
          </w:p>
        </w:tc>
      </w:tr>
    </w:tbl>
    <w:p>
      <w:r>
        <w:t>---</w:t>
      </w:r>
    </w:p>
    <w:p>
      <w:pPr>
        <w:pStyle w:val="Heading3"/>
      </w:pPr>
      <w:r>
        <w:t>Conclusion</w:t>
      </w:r>
    </w:p>
    <w:p>
      <w:r>
        <w:t>The current system architecture and implementation impose significant constraints on scalability, operational efficiency, and extensibility, especially for high-volume or enterprise use cases. Any enhancement requiring batch operations, bulk import, or high-throughput processing will require fundamental changes to both backend and frontend components, as well as database schema modifications.</w:t>
      </w:r>
    </w:p>
    <w:p>
      <w:r>
        <w:t>---</w:t>
      </w:r>
    </w:p>
    <w:p>
      <w:r>
        <w:rPr>
          <w:b/>
        </w:rPr>
        <w:t>References:</w:t>
      </w:r>
    </w:p>
    <w:p>
      <w:r>
        <w:t>[KB-146a6a29-932f-485d-96d6-6a92ee610336]</w:t>
      </w:r>
    </w:p>
    <w:p>
      <w:r>
        <w:t>[KB-0a7d4d64-4d48-4214-94eb-2f3f278ec66a]</w:t>
      </w:r>
    </w:p>
    <w:p>
      <w:r>
        <w:t>[KB-0a36efdc-f63e-4c6b-8191-220e34d8af3f]</w:t>
      </w:r>
    </w:p>
    <w:p>
      <w:r>
        <w:t>[KB-033639ab-c6f8-4f72-a373-bf76d05dd6cf]</w:t>
      </w:r>
    </w:p>
    <w:p>
      <w:r>
        <w:t>[KB-06c5403a-d177-4525-b247-1d7ae37a86b8]</w:t>
      </w:r>
    </w:p>
    <w:p>
      <w:r>
        <w:t>[KB-0f930ddc-1f3b-4014-a015-49fe1808f8d8]</w:t>
      </w:r>
    </w:p>
    <w:p>
      <w:r>
        <w:t>[KB-02c65582-456a-4ffe-8f7b-7d37af08e656]</w:t>
      </w:r>
    </w:p>
    <w:p>
      <w:r>
        <w:t>[KB-16181d30-2dd3-4214-94eb-2f3f278ec66a]</w:t>
      </w:r>
    </w:p>
    <w:p>
      <w:r>
        <w:t>[KB-150eb89c-77b0-415b-a547-3ed0502eec24]</w:t>
      </w:r>
    </w:p>
    <w:p>
      <w:pPr>
        <w:pStyle w:val="Heading2"/>
      </w:pPr>
      <w:r>
        <w:t>Data Model and API Constraints</w:t>
      </w:r>
    </w:p>
    <w:p>
      <w:pPr>
        <w:pStyle w:val="Heading1"/>
      </w:pPr>
      <w:r>
        <w:t>Data Model and API Constraints</w:t>
      </w:r>
    </w:p>
    <w:p>
      <w:pPr>
        <w:pStyle w:val="Heading2"/>
      </w:pPr>
      <w:r>
        <w:t>1. Data Model Constraints</w:t>
      </w:r>
    </w:p>
    <w:p>
      <w:pPr>
        <w:pStyle w:val="Heading3"/>
      </w:pPr>
      <w:r>
        <w:t>1.1 Order Data Model</w:t>
      </w:r>
    </w:p>
    <w:p>
      <w:r>
        <w:t>The order management system enforces the following schema and constraints for order records: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Field Name</w:t>
            </w:r>
          </w:p>
        </w:tc>
        <w:tc>
          <w:tcPr>
            <w:tcW w:type="dxa" w:w="1728"/>
          </w:tcPr>
          <w:p>
            <w:r>
              <w:t>Data Type</w:t>
            </w:r>
          </w:p>
        </w:tc>
        <w:tc>
          <w:tcPr>
            <w:tcW w:type="dxa" w:w="1728"/>
          </w:tcPr>
          <w:p>
            <w:r>
              <w:t>Null Allowed</w:t>
            </w:r>
          </w:p>
        </w:tc>
        <w:tc>
          <w:tcPr>
            <w:tcW w:type="dxa" w:w="1728"/>
          </w:tcPr>
          <w:p>
            <w:r>
              <w:t>Default / Constraint</w:t>
            </w:r>
          </w:p>
        </w:tc>
        <w:tc>
          <w:tcPr>
            <w:tcW w:type="dxa" w:w="1728"/>
          </w:tcPr>
          <w:p>
            <w:r>
              <w:t>Validation / Notes</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id</w:t>
            </w:r>
          </w:p>
        </w:tc>
        <w:tc>
          <w:tcPr>
            <w:tcW w:type="dxa" w:w="1728"/>
          </w:tcPr>
          <w:p>
            <w:r>
              <w:t>INTEGER</w:t>
            </w:r>
          </w:p>
        </w:tc>
        <w:tc>
          <w:tcPr>
            <w:tcW w:type="dxa" w:w="1728"/>
          </w:tcPr>
          <w:p>
            <w:r>
              <w:t>No</w:t>
            </w:r>
          </w:p>
        </w:tc>
        <w:tc>
          <w:tcPr>
            <w:tcW w:type="dxa" w:w="1728"/>
          </w:tcPr>
          <w:p>
            <w:r>
              <w:t>PRIMARY KEY</w:t>
            </w:r>
          </w:p>
        </w:tc>
        <w:tc>
          <w:tcPr>
            <w:tcW w:type="dxa" w:w="1728"/>
          </w:tcPr>
          <w:p>
            <w:r>
              <w:t>Unique</w:t>
            </w:r>
          </w:p>
        </w:tc>
      </w:tr>
      <w:tr>
        <w:tc>
          <w:tcPr>
            <w:tcW w:type="dxa" w:w="1728"/>
          </w:tcPr>
          <w:p>
            <w:r>
              <w:t>customer_name</w:t>
            </w:r>
          </w:p>
        </w:tc>
        <w:tc>
          <w:tcPr>
            <w:tcW w:type="dxa" w:w="1728"/>
          </w:tcPr>
          <w:p>
            <w:r>
              <w:t>VARCHAR(100)</w:t>
            </w:r>
          </w:p>
        </w:tc>
        <w:tc>
          <w:tcPr>
            <w:tcW w:type="dxa" w:w="1728"/>
          </w:tcPr>
          <w:p>
            <w:r>
              <w:t>No</w:t>
            </w:r>
          </w:p>
        </w:tc>
        <w:tc>
          <w:tcPr>
            <w:tcW w:type="dxa" w:w="1728"/>
          </w:tcPr>
          <w:p/>
        </w:tc>
        <w:tc>
          <w:tcPr>
            <w:tcW w:type="dxa" w:w="1728"/>
          </w:tcPr>
          <w:p/>
        </w:tc>
      </w:tr>
      <w:tr>
        <w:tc>
          <w:tcPr>
            <w:tcW w:type="dxa" w:w="1728"/>
          </w:tcPr>
          <w:p>
            <w:r>
              <w:t>customer_email</w:t>
            </w:r>
          </w:p>
        </w:tc>
        <w:tc>
          <w:tcPr>
            <w:tcW w:type="dxa" w:w="1728"/>
          </w:tcPr>
          <w:p>
            <w:r>
              <w:t>VARCHAR(255)</w:t>
            </w:r>
          </w:p>
        </w:tc>
        <w:tc>
          <w:tcPr>
            <w:tcW w:type="dxa" w:w="1728"/>
          </w:tcPr>
          <w:p>
            <w:r>
              <w:t>No</w:t>
            </w:r>
          </w:p>
        </w:tc>
        <w:tc>
          <w:tcPr>
            <w:tcW w:type="dxa" w:w="1728"/>
          </w:tcPr>
          <w:p>
            <w:r>
              <w:t>RFC 5322-compliant email</w:t>
            </w:r>
          </w:p>
        </w:tc>
        <w:tc>
          <w:tcPr>
            <w:tcW w:type="dxa" w:w="1728"/>
          </w:tcPr>
          <w:p/>
        </w:tc>
      </w:tr>
      <w:tr>
        <w:tc>
          <w:tcPr>
            <w:tcW w:type="dxa" w:w="1728"/>
          </w:tcPr>
          <w:p>
            <w:r>
              <w:t>total_amount</w:t>
            </w:r>
          </w:p>
        </w:tc>
        <w:tc>
          <w:tcPr>
            <w:tcW w:type="dxa" w:w="1728"/>
          </w:tcPr>
          <w:p>
            <w:r>
              <w:t>FLOAT</w:t>
            </w:r>
          </w:p>
        </w:tc>
        <w:tc>
          <w:tcPr>
            <w:tcW w:type="dxa" w:w="1728"/>
          </w:tcPr>
          <w:p>
            <w:r>
              <w:t>No</w:t>
            </w:r>
          </w:p>
        </w:tc>
        <w:tc>
          <w:tcPr>
            <w:tcW w:type="dxa" w:w="1728"/>
          </w:tcPr>
          <w:p>
            <w:r>
              <w:t>&gt;= 100, &lt;= 1,000,000 JPY</w:t>
            </w:r>
          </w:p>
        </w:tc>
        <w:tc>
          <w:tcPr>
            <w:tcW w:type="dxa" w:w="1728"/>
          </w:tcPr>
          <w:p/>
        </w:tc>
      </w:tr>
      <w:tr>
        <w:tc>
          <w:tcPr>
            <w:tcW w:type="dxa" w:w="1728"/>
          </w:tcPr>
          <w:p>
            <w:r>
              <w:t>currency</w:t>
            </w:r>
          </w:p>
        </w:tc>
        <w:tc>
          <w:tcPr>
            <w:tcW w:type="dxa" w:w="1728"/>
          </w:tcPr>
          <w:p>
            <w:r>
              <w:t>VARCHAR(10)</w:t>
            </w:r>
          </w:p>
        </w:tc>
        <w:tc>
          <w:tcPr>
            <w:tcW w:type="dxa" w:w="1728"/>
          </w:tcPr>
          <w:p>
            <w:r>
              <w:t>No</w:t>
            </w:r>
          </w:p>
        </w:tc>
        <w:tc>
          <w:tcPr>
            <w:tcW w:type="dxa" w:w="1728"/>
          </w:tcPr>
          <w:p>
            <w:r>
              <w:t>"JPY"</w:t>
            </w:r>
          </w:p>
        </w:tc>
        <w:tc>
          <w:tcPr>
            <w:tcW w:type="dxa" w:w="1728"/>
          </w:tcPr>
          <w:p/>
        </w:tc>
      </w:tr>
      <w:tr>
        <w:tc>
          <w:tcPr>
            <w:tcW w:type="dxa" w:w="1728"/>
          </w:tcPr>
          <w:p>
            <w:r>
              <w:t>created_at</w:t>
            </w:r>
          </w:p>
        </w:tc>
        <w:tc>
          <w:tcPr>
            <w:tcW w:type="dxa" w:w="1728"/>
          </w:tcPr>
          <w:p>
            <w:r>
              <w:t>DATETIME</w:t>
            </w:r>
          </w:p>
        </w:tc>
        <w:tc>
          <w:tcPr>
            <w:tcW w:type="dxa" w:w="1728"/>
          </w:tcPr>
          <w:p>
            <w:r>
              <w:t>No</w:t>
            </w:r>
          </w:p>
        </w:tc>
        <w:tc>
          <w:tcPr>
            <w:tcW w:type="dxa" w:w="1728"/>
          </w:tcPr>
          <w:p>
            <w:r>
              <w:t>now()</w:t>
            </w:r>
          </w:p>
        </w:tc>
        <w:tc>
          <w:tcPr>
            <w:tcW w:type="dxa" w:w="1728"/>
          </w:tcPr>
          <w:p>
            <w:r>
              <w:t>UTC</w:t>
            </w:r>
          </w:p>
        </w:tc>
      </w:tr>
      <w:tr>
        <w:tc>
          <w:tcPr>
            <w:tcW w:type="dxa" w:w="1728"/>
          </w:tcPr>
          <w:p>
            <w:r>
              <w:t>updated_at</w:t>
            </w:r>
          </w:p>
        </w:tc>
        <w:tc>
          <w:tcPr>
            <w:tcW w:type="dxa" w:w="1728"/>
          </w:tcPr>
          <w:p>
            <w:r>
              <w:t>DATETIME</w:t>
            </w:r>
          </w:p>
        </w:tc>
        <w:tc>
          <w:tcPr>
            <w:tcW w:type="dxa" w:w="1728"/>
          </w:tcPr>
          <w:p>
            <w:r>
              <w:t>No</w:t>
            </w:r>
          </w:p>
        </w:tc>
        <w:tc>
          <w:tcPr>
            <w:tcW w:type="dxa" w:w="1728"/>
          </w:tcPr>
          <w:p>
            <w:r>
              <w:t>now()</w:t>
            </w:r>
          </w:p>
        </w:tc>
        <w:tc>
          <w:tcPr>
            <w:tcW w:type="dxa" w:w="1728"/>
          </w:tcPr>
          <w:p>
            <w:r>
              <w:t>UTC</w:t>
            </w:r>
          </w:p>
        </w:tc>
      </w:tr>
      <w:tr>
        <w:tc>
          <w:tcPr>
            <w:tcW w:type="dxa" w:w="1728"/>
          </w:tcPr>
          <w:p>
            <w:r>
              <w:t>status</w:t>
            </w:r>
          </w:p>
        </w:tc>
        <w:tc>
          <w:tcPr>
            <w:tcW w:type="dxa" w:w="1728"/>
          </w:tcPr>
          <w:p>
            <w:r>
              <w:t>ENUM</w:t>
            </w:r>
          </w:p>
        </w:tc>
        <w:tc>
          <w:tcPr>
            <w:tcW w:type="dxa" w:w="1728"/>
          </w:tcPr>
          <w:p>
            <w:r>
              <w:t>No</w:t>
            </w:r>
          </w:p>
        </w:tc>
        <w:tc>
          <w:tcPr>
            <w:tcW w:type="dxa" w:w="1728"/>
          </w:tcPr>
          <w:p>
            <w:r>
              <w:t>OrderStatus</w:t>
            </w:r>
          </w:p>
        </w:tc>
        <w:tc>
          <w:tcPr>
            <w:tcW w:type="dxa" w:w="1728"/>
          </w:tcPr>
          <w:p/>
        </w:tc>
      </w:tr>
    </w:tbl>
    <w:p>
      <w:r>
        <w:rPr>
          <w:b/>
        </w:rPr>
        <w:t>Key Constraints:</w:t>
      </w:r>
    </w:p>
    <w:p>
      <w:pPr>
        <w:pStyle w:val="ListBullet"/>
      </w:pPr>
      <w:r>
        <w:t>Orders can only be created one at a time; there is no batch or bulk creation capability ([KB-146a6a29-932f-485d-96d6-6a92ee610336], [KB-05b70fbd-4026-4ac9-b1e2-e21dabe7da5c]).</w:t>
      </w:r>
    </w:p>
    <w:p>
      <w:pPr>
        <w:pStyle w:val="ListBullet"/>
      </w:pPr>
      <w:r>
        <w:t>No fields exist to track batch imports (e.g., no `batch</w:t>
      </w:r>
      <w:r>
        <w:rPr>
          <w:i/>
        </w:rPr>
        <w:t>id`, `csv</w:t>
      </w:r>
      <w:r>
        <w:t>source`, or `bulk</w:t>
      </w:r>
      <w:r>
        <w:rPr>
          <w:i/>
        </w:rPr>
        <w:t>import</w:t>
      </w:r>
      <w:r>
        <w:t>group`) ([KB-0f930ddc-1f3a-4014-a015-49fe1808f8d8], [KB-02c65582-456a-4ffe-8d87-e4cff20e9718]).</w:t>
      </w:r>
    </w:p>
    <w:p>
      <w:pPr>
        <w:pStyle w:val="ListBullet"/>
      </w:pPr>
      <w:r>
        <w:t>All order records must specify a valid customer name and email ([KB-0e2a39a2-11b3-4281-9a62-81f7f1d6ca96]).</w:t>
      </w:r>
    </w:p>
    <w:p>
      <w:pPr>
        <w:pStyle w:val="Heading3"/>
      </w:pPr>
      <w:r>
        <w:t>1.2 Payment Data Model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Column</w:t>
            </w:r>
          </w:p>
        </w:tc>
        <w:tc>
          <w:tcPr>
            <w:tcW w:type="dxa" w:w="1728"/>
          </w:tcPr>
          <w:p>
            <w:r>
              <w:t>Type</w:t>
            </w:r>
          </w:p>
        </w:tc>
        <w:tc>
          <w:tcPr>
            <w:tcW w:type="dxa" w:w="1728"/>
          </w:tcPr>
          <w:p>
            <w:r>
              <w:t>Null Allowed</w:t>
            </w:r>
          </w:p>
        </w:tc>
        <w:tc>
          <w:tcPr>
            <w:tcW w:type="dxa" w:w="1728"/>
          </w:tcPr>
          <w:p>
            <w:r>
              <w:t>Constraint</w:t>
            </w:r>
          </w:p>
        </w:tc>
        <w:tc>
          <w:tcPr>
            <w:tcW w:type="dxa" w:w="1728"/>
          </w:tcPr>
          <w:p>
            <w:r>
              <w:t>Notes</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id</w:t>
            </w:r>
          </w:p>
        </w:tc>
        <w:tc>
          <w:tcPr>
            <w:tcW w:type="dxa" w:w="1728"/>
          </w:tcPr>
          <w:p>
            <w:r>
              <w:t>INTEGER</w:t>
            </w:r>
          </w:p>
        </w:tc>
        <w:tc>
          <w:tcPr>
            <w:tcW w:type="dxa" w:w="1728"/>
          </w:tcPr>
          <w:p>
            <w:r>
              <w:t>No</w:t>
            </w:r>
          </w:p>
        </w:tc>
        <w:tc>
          <w:tcPr>
            <w:tcW w:type="dxa" w:w="1728"/>
          </w:tcPr>
          <w:p>
            <w:r>
              <w:t>PRIMARY KEY</w:t>
            </w:r>
          </w:p>
        </w:tc>
        <w:tc>
          <w:tcPr>
            <w:tcW w:type="dxa" w:w="1728"/>
          </w:tcPr>
          <w:p/>
        </w:tc>
      </w:tr>
      <w:tr>
        <w:tc>
          <w:tcPr>
            <w:tcW w:type="dxa" w:w="1728"/>
          </w:tcPr>
          <w:p>
            <w:r>
              <w:t>order_id</w:t>
            </w:r>
          </w:p>
        </w:tc>
        <w:tc>
          <w:tcPr>
            <w:tcW w:type="dxa" w:w="1728"/>
          </w:tcPr>
          <w:p>
            <w:r>
              <w:t>INTEGER</w:t>
            </w:r>
          </w:p>
        </w:tc>
        <w:tc>
          <w:tcPr>
            <w:tcW w:type="dxa" w:w="1728"/>
          </w:tcPr>
          <w:p>
            <w:r>
              <w:t>No</w:t>
            </w:r>
          </w:p>
        </w:tc>
        <w:tc>
          <w:tcPr>
            <w:tcW w:type="dxa" w:w="1728"/>
          </w:tcPr>
          <w:p>
            <w:r>
              <w:t>UNIQUE</w:t>
            </w:r>
          </w:p>
        </w:tc>
        <w:tc>
          <w:tcPr>
            <w:tcW w:type="dxa" w:w="1728"/>
          </w:tcPr>
          <w:p>
            <w:r>
              <w:t>1:1 relationship, cannot group batch</w:t>
            </w:r>
          </w:p>
        </w:tc>
      </w:tr>
      <w:tr>
        <w:tc>
          <w:tcPr>
            <w:tcW w:type="dxa" w:w="1728"/>
          </w:tcPr>
          <w:p>
            <w:r>
              <w:t>amount</w:t>
            </w:r>
          </w:p>
        </w:tc>
        <w:tc>
          <w:tcPr>
            <w:tcW w:type="dxa" w:w="1728"/>
          </w:tcPr>
          <w:p>
            <w:r>
              <w:t>FLOAT</w:t>
            </w:r>
          </w:p>
        </w:tc>
        <w:tc>
          <w:tcPr>
            <w:tcW w:type="dxa" w:w="1728"/>
          </w:tcPr>
          <w:p>
            <w:r>
              <w:t>No</w:t>
            </w:r>
          </w:p>
        </w:tc>
        <w:tc>
          <w:tcPr>
            <w:tcW w:type="dxa" w:w="1728"/>
          </w:tcPr>
          <w:p>
            <w:r>
              <w:t>&gt;= 100, &lt;= 1,000,000</w:t>
            </w:r>
          </w:p>
        </w:tc>
        <w:tc>
          <w:tcPr>
            <w:tcW w:type="dxa" w:w="1728"/>
          </w:tcPr>
          <w:p>
            <w:r>
              <w:t>Per-transaction min/max</w:t>
            </w:r>
          </w:p>
        </w:tc>
      </w:tr>
      <w:tr>
        <w:tc>
          <w:tcPr>
            <w:tcW w:type="dxa" w:w="1728"/>
          </w:tcPr>
          <w:p>
            <w:r>
              <w:t>currency</w:t>
            </w:r>
          </w:p>
        </w:tc>
        <w:tc>
          <w:tcPr>
            <w:tcW w:type="dxa" w:w="1728"/>
          </w:tcPr>
          <w:p>
            <w:r>
              <w:t>VARCHAR</w:t>
            </w:r>
          </w:p>
        </w:tc>
        <w:tc>
          <w:tcPr>
            <w:tcW w:type="dxa" w:w="1728"/>
          </w:tcPr>
          <w:p>
            <w:r>
              <w:t>No</w:t>
            </w:r>
          </w:p>
        </w:tc>
        <w:tc>
          <w:tcPr>
            <w:tcW w:type="dxa" w:w="1728"/>
          </w:tcPr>
          <w:p>
            <w:r>
              <w:t>Default "JPY"</w:t>
            </w:r>
          </w:p>
        </w:tc>
        <w:tc>
          <w:tcPr>
            <w:tcW w:type="dxa" w:w="1728"/>
          </w:tcPr>
          <w:p/>
        </w:tc>
      </w:tr>
      <w:tr>
        <w:tc>
          <w:tcPr>
            <w:tcW w:type="dxa" w:w="1728"/>
          </w:tcPr>
          <w:p>
            <w:r>
              <w:t>status</w:t>
            </w:r>
          </w:p>
        </w:tc>
        <w:tc>
          <w:tcPr>
            <w:tcW w:type="dxa" w:w="1728"/>
          </w:tcPr>
          <w:p>
            <w:r>
              <w:t>ENUM</w:t>
            </w:r>
          </w:p>
        </w:tc>
        <w:tc>
          <w:tcPr>
            <w:tcW w:type="dxa" w:w="1728"/>
          </w:tcPr>
          <w:p>
            <w:r>
              <w:t>No</w:t>
            </w:r>
          </w:p>
        </w:tc>
        <w:tc>
          <w:tcPr>
            <w:tcW w:type="dxa" w:w="1728"/>
          </w:tcPr>
          <w:p>
            <w:r>
              <w:t>PaymentStatus</w:t>
            </w:r>
          </w:p>
        </w:tc>
        <w:tc>
          <w:tcPr>
            <w:tcW w:type="dxa" w:w="1728"/>
          </w:tcPr>
          <w:p/>
        </w:tc>
      </w:tr>
      <w:tr>
        <w:tc>
          <w:tcPr>
            <w:tcW w:type="dxa" w:w="1728"/>
          </w:tcPr>
          <w:p>
            <w:r>
              <w:t>payment_method</w:t>
            </w:r>
          </w:p>
        </w:tc>
        <w:tc>
          <w:tcPr>
            <w:tcW w:type="dxa" w:w="1728"/>
          </w:tcPr>
          <w:p>
            <w:r>
              <w:t>VARCHAR</w:t>
            </w:r>
          </w:p>
        </w:tc>
        <w:tc>
          <w:tcPr>
            <w:tcW w:type="dxa" w:w="1728"/>
          </w:tcPr>
          <w:p>
            <w:r>
              <w:t>No</w:t>
            </w:r>
          </w:p>
        </w:tc>
        <w:tc>
          <w:tcPr>
            <w:tcW w:type="dxa" w:w="1728"/>
          </w:tcPr>
          <w:p>
            <w:r>
              <w:t>"credit_card"</w:t>
            </w:r>
          </w:p>
        </w:tc>
        <w:tc>
          <w:tcPr>
            <w:tcW w:type="dxa" w:w="1728"/>
          </w:tcPr>
          <w:p/>
        </w:tc>
      </w:tr>
      <w:tr>
        <w:tc>
          <w:tcPr>
            <w:tcW w:type="dxa" w:w="1728"/>
          </w:tcPr>
          <w:p>
            <w:r>
              <w:t>transaction_id</w:t>
            </w:r>
          </w:p>
        </w:tc>
        <w:tc>
          <w:tcPr>
            <w:tcW w:type="dxa" w:w="1728"/>
          </w:tcPr>
          <w:p>
            <w:r>
              <w:t>VARCHAR</w:t>
            </w:r>
          </w:p>
        </w:tc>
        <w:tc>
          <w:tcPr>
            <w:tcW w:type="dxa" w:w="1728"/>
          </w:tcPr>
          <w:p>
            <w:r>
              <w:t>No</w:t>
            </w:r>
          </w:p>
        </w:tc>
        <w:tc>
          <w:tcPr>
            <w:tcW w:type="dxa" w:w="1728"/>
          </w:tcPr>
          <w:p>
            <w:r>
              <w:t>UNIQUE</w:t>
            </w:r>
          </w:p>
        </w:tc>
        <w:tc>
          <w:tcPr>
            <w:tcW w:type="dxa" w:w="1728"/>
          </w:tcPr>
          <w:p>
            <w:r>
              <w:t>UUID</w:t>
            </w:r>
          </w:p>
        </w:tc>
      </w:tr>
    </w:tbl>
    <w:p>
      <w:r>
        <w:rPr>
          <w:b/>
        </w:rPr>
        <w:t>Key Constraints:</w:t>
      </w:r>
    </w:p>
    <w:p>
      <w:pPr>
        <w:pStyle w:val="ListBullet"/>
      </w:pPr>
      <w:r>
        <w:t>Each payment is strictly 1:1 with an order; batch/group payments are not possible ([KB-11739ab0-b209-41e4-b73e-7d7e0c4338b2], [KB-10744011-e9ca-48b5-ac6d-4f9f3627b7e6]).</w:t>
      </w:r>
    </w:p>
    <w:p>
      <w:pPr>
        <w:pStyle w:val="ListBullet"/>
      </w:pPr>
      <w:r>
        <w:t>Amount must be between 100 JPY and 1,000,000 JPY per transaction ([KB-186b33d7-f985-455b-8117-0cd019912510], [KB-10744011-e9ca-48b5-ac6d-4f9f3627b7e6]).</w:t>
      </w:r>
    </w:p>
    <w:p>
      <w:pPr>
        <w:pStyle w:val="ListBullet"/>
      </w:pPr>
      <w:r>
        <w:t>No batch payment API exists ([KB-05b70fbd-4026-4ac9-b1e2-e21dabe7da5c], [KB-10744011-e9ca-48b5-ac6d-4f9f3627b7e6]).</w:t>
      </w:r>
    </w:p>
    <w:p>
      <w:pPr>
        <w:pStyle w:val="Heading2"/>
      </w:pPr>
      <w:r>
        <w:t>2. API Constraints</w:t>
      </w:r>
    </w:p>
    <w:p>
      <w:pPr>
        <w:pStyle w:val="Heading3"/>
      </w:pPr>
      <w:r>
        <w:t>2.1 Order Service API</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Endpoint</w:t>
            </w:r>
          </w:p>
        </w:tc>
        <w:tc>
          <w:tcPr>
            <w:tcW w:type="dxa" w:w="2160"/>
          </w:tcPr>
          <w:p>
            <w:r>
              <w:t>Method</w:t>
            </w:r>
          </w:p>
        </w:tc>
        <w:tc>
          <w:tcPr>
            <w:tcW w:type="dxa" w:w="2160"/>
          </w:tcPr>
          <w:p>
            <w:r>
              <w:t>Description</w:t>
            </w:r>
          </w:p>
        </w:tc>
        <w:tc>
          <w:tcPr>
            <w:tcW w:type="dxa" w:w="2160"/>
          </w:tcPr>
          <w:p>
            <w:r>
              <w:t>Constraints</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/api/v1/orders</w:t>
            </w:r>
          </w:p>
        </w:tc>
        <w:tc>
          <w:tcPr>
            <w:tcW w:type="dxa" w:w="2160"/>
          </w:tcPr>
          <w:p>
            <w:r>
              <w:t>POST</w:t>
            </w:r>
          </w:p>
        </w:tc>
        <w:tc>
          <w:tcPr>
            <w:tcW w:type="dxa" w:w="2160"/>
          </w:tcPr>
          <w:p>
            <w:r>
              <w:t>Create a single order</w:t>
            </w:r>
          </w:p>
        </w:tc>
        <w:tc>
          <w:tcPr>
            <w:tcW w:type="dxa" w:w="2160"/>
          </w:tcPr>
          <w:p>
            <w:r>
              <w:t>Only one order per request; no batch/bulk endpoint</w:t>
            </w:r>
          </w:p>
        </w:tc>
      </w:tr>
      <w:tr>
        <w:tc>
          <w:tcPr>
            <w:tcW w:type="dxa" w:w="2160"/>
          </w:tcPr>
          <w:p>
            <w:r>
              <w:t>/api/v1/orders</w:t>
            </w:r>
          </w:p>
        </w:tc>
        <w:tc>
          <w:tcPr>
            <w:tcW w:type="dxa" w:w="2160"/>
          </w:tcPr>
          <w:p>
            <w:r>
              <w:t>GET</w:t>
            </w:r>
          </w:p>
        </w:tc>
        <w:tc>
          <w:tcPr>
            <w:tcW w:type="dxa" w:w="2160"/>
          </w:tcPr>
          <w:p>
            <w:r>
              <w:t>List orders (paginated)</w:t>
            </w:r>
          </w:p>
        </w:tc>
        <w:tc>
          <w:tcPr>
            <w:tcW w:type="dxa" w:w="2160"/>
          </w:tcPr>
          <w:p>
            <w:r>
              <w:t>Pagination via skip/limit; no CSV/file import</w:t>
            </w:r>
          </w:p>
        </w:tc>
      </w:tr>
      <w:tr>
        <w:tc>
          <w:tcPr>
            <w:tcW w:type="dxa" w:w="2160"/>
          </w:tcPr>
          <w:p>
            <w:r>
              <w:t>/api/v1/orders/{order_id}</w:t>
            </w:r>
          </w:p>
        </w:tc>
        <w:tc>
          <w:tcPr>
            <w:tcW w:type="dxa" w:w="2160"/>
          </w:tcPr>
          <w:p>
            <w:r>
              <w:t>GET</w:t>
            </w:r>
          </w:p>
        </w:tc>
        <w:tc>
          <w:tcPr>
            <w:tcW w:type="dxa" w:w="2160"/>
          </w:tcPr>
          <w:p>
            <w:r>
              <w:t>Retrieve order details</w:t>
            </w:r>
          </w:p>
        </w:tc>
        <w:tc>
          <w:tcPr>
            <w:tcW w:type="dxa" w:w="2160"/>
          </w:tcPr>
          <w:p>
            <w:r>
              <w:t>Single resource fetch</w:t>
            </w:r>
          </w:p>
        </w:tc>
      </w:tr>
      <w:tr>
        <w:tc>
          <w:tcPr>
            <w:tcW w:type="dxa" w:w="2160"/>
          </w:tcPr>
          <w:p>
            <w:r>
              <w:t>/api/v1/orders/{order_id}/status</w:t>
            </w:r>
          </w:p>
        </w:tc>
        <w:tc>
          <w:tcPr>
            <w:tcW w:type="dxa" w:w="2160"/>
          </w:tcPr>
          <w:p>
            <w:r>
              <w:t>PUT</w:t>
            </w:r>
          </w:p>
        </w:tc>
        <w:tc>
          <w:tcPr>
            <w:tcW w:type="dxa" w:w="2160"/>
          </w:tcPr>
          <w:p>
            <w:r>
              <w:t>Update order status</w:t>
            </w:r>
          </w:p>
        </w:tc>
        <w:tc>
          <w:tcPr>
            <w:tcW w:type="dxa" w:w="2160"/>
          </w:tcPr>
          <w:p>
            <w:r>
              <w:t>Triggers notification on SHIPPED</w:t>
            </w:r>
          </w:p>
        </w:tc>
      </w:tr>
      <w:tr>
        <w:tc>
          <w:tcPr>
            <w:tcW w:type="dxa" w:w="2160"/>
          </w:tcPr>
          <w:p>
            <w:r>
              <w:t>/api/v1/orders/{order_id}</w:t>
            </w:r>
          </w:p>
        </w:tc>
        <w:tc>
          <w:tcPr>
            <w:tcW w:type="dxa" w:w="2160"/>
          </w:tcPr>
          <w:p>
            <w:r>
              <w:t>DELETE</w:t>
            </w:r>
          </w:p>
        </w:tc>
        <w:tc>
          <w:tcPr>
            <w:tcW w:type="dxa" w:w="2160"/>
          </w:tcPr>
          <w:p>
            <w:r>
              <w:t>Cancel order</w:t>
            </w:r>
          </w:p>
        </w:tc>
        <w:tc>
          <w:tcPr>
            <w:tcW w:type="dxa" w:w="2160"/>
          </w:tcPr>
          <w:p>
            <w:r>
              <w:t>Triggers refund and cancellation notification</w:t>
            </w:r>
          </w:p>
        </w:tc>
      </w:tr>
      <w:tr>
        <w:tc>
          <w:tcPr>
            <w:tcW w:type="dxa" w:w="2160"/>
          </w:tcPr>
          <w:p>
            <w:r>
              <w:t>/api/v1/orders/{order_id}/webhook</w:t>
            </w:r>
          </w:p>
        </w:tc>
        <w:tc>
          <w:tcPr>
            <w:tcW w:type="dxa" w:w="2160"/>
          </w:tcPr>
          <w:p>
            <w:r>
              <w:t>POST</w:t>
            </w:r>
          </w:p>
        </w:tc>
        <w:tc>
          <w:tcPr>
            <w:tcW w:type="dxa" w:w="2160"/>
          </w:tcPr>
          <w:p>
            <w:r>
              <w:t>Payment status update webhook</w:t>
            </w:r>
          </w:p>
        </w:tc>
        <w:tc>
          <w:tcPr>
            <w:tcW w:type="dxa" w:w="2160"/>
          </w:tcPr>
          <w:p>
            <w:r>
              <w:t>Updates order status</w:t>
            </w:r>
          </w:p>
        </w:tc>
      </w:tr>
    </w:tbl>
    <w:p>
      <w:r>
        <w:rPr>
          <w:b/>
        </w:rPr>
        <w:t>Key Constraints:</w:t>
      </w:r>
    </w:p>
    <w:p>
      <w:pPr>
        <w:pStyle w:val="ListBullet"/>
      </w:pPr>
      <w:r>
        <w:t>No CSV or file-based import endpoint exists; all orders must be created individually ([KB-146a6a29-932f-485d-96d6-6a92ee610336], [KB-05b70fbd-4026-4ac9-b1e2-e21dabe7da5c]).</w:t>
      </w:r>
    </w:p>
    <w:p>
      <w:pPr>
        <w:pStyle w:val="ListBullet"/>
      </w:pPr>
      <w:r>
        <w:t>No batch or group operations are supported ([KB-0a36efdc-f63e-4c6b-8191-220e34d8af3f], [KB-146a6a29-932f-485d-96d6-6a92ee610336]).</w:t>
      </w:r>
    </w:p>
    <w:p>
      <w:pPr>
        <w:pStyle w:val="ListBullet"/>
      </w:pPr>
      <w:r>
        <w:t>All API calls are synchronous REST; no asynchronous or message broker integration ([KB-0d7daadd-e958-4592-900a-55db91f8aa55]).</w:t>
      </w:r>
    </w:p>
    <w:p>
      <w:pPr>
        <w:pStyle w:val="Heading3"/>
      </w:pPr>
      <w:r>
        <w:t>2.2 Payment Service API</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Endpoint</w:t>
            </w:r>
          </w:p>
        </w:tc>
        <w:tc>
          <w:tcPr>
            <w:tcW w:type="dxa" w:w="2160"/>
          </w:tcPr>
          <w:p>
            <w:r>
              <w:t>Method</w:t>
            </w:r>
          </w:p>
        </w:tc>
        <w:tc>
          <w:tcPr>
            <w:tcW w:type="dxa" w:w="2160"/>
          </w:tcPr>
          <w:p>
            <w:r>
              <w:t>Description</w:t>
            </w:r>
          </w:p>
        </w:tc>
        <w:tc>
          <w:tcPr>
            <w:tcW w:type="dxa" w:w="2160"/>
          </w:tcPr>
          <w:p>
            <w:r>
              <w:t>Constraints</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/api/v1/payments</w:t>
            </w:r>
          </w:p>
        </w:tc>
        <w:tc>
          <w:tcPr>
            <w:tcW w:type="dxa" w:w="2160"/>
          </w:tcPr>
          <w:p>
            <w:r>
              <w:t>POST</w:t>
            </w:r>
          </w:p>
        </w:tc>
        <w:tc>
          <w:tcPr>
            <w:tcW w:type="dxa" w:w="2160"/>
          </w:tcPr>
          <w:p>
            <w:r>
              <w:t>Process payment for one order</w:t>
            </w:r>
          </w:p>
        </w:tc>
        <w:tc>
          <w:tcPr>
            <w:tcW w:type="dxa" w:w="2160"/>
          </w:tcPr>
          <w:p>
            <w:r>
              <w:t>One payment per request; amount limits apply</w:t>
            </w:r>
          </w:p>
        </w:tc>
      </w:tr>
      <w:tr>
        <w:tc>
          <w:tcPr>
            <w:tcW w:type="dxa" w:w="2160"/>
          </w:tcPr>
          <w:p>
            <w:r>
              <w:t>/api/v1/payments/order/{order_id}</w:t>
            </w:r>
          </w:p>
        </w:tc>
        <w:tc>
          <w:tcPr>
            <w:tcW w:type="dxa" w:w="2160"/>
          </w:tcPr>
          <w:p>
            <w:r>
              <w:t>GET</w:t>
            </w:r>
          </w:p>
        </w:tc>
        <w:tc>
          <w:tcPr>
            <w:tcW w:type="dxa" w:w="2160"/>
          </w:tcPr>
          <w:p>
            <w:r>
              <w:t>Get payment by order</w:t>
            </w:r>
          </w:p>
        </w:tc>
        <w:tc>
          <w:tcPr>
            <w:tcW w:type="dxa" w:w="2160"/>
          </w:tcPr>
          <w:p>
            <w:r>
              <w:t>Only for single order</w:t>
            </w:r>
          </w:p>
        </w:tc>
      </w:tr>
      <w:tr>
        <w:tc>
          <w:tcPr>
            <w:tcW w:type="dxa" w:w="2160"/>
          </w:tcPr>
          <w:p>
            <w:r>
              <w:t>/api/v1/payments/refund</w:t>
            </w:r>
          </w:p>
        </w:tc>
        <w:tc>
          <w:tcPr>
            <w:tcW w:type="dxa" w:w="2160"/>
          </w:tcPr>
          <w:p>
            <w:r>
              <w:t>POST</w:t>
            </w:r>
          </w:p>
        </w:tc>
        <w:tc>
          <w:tcPr>
            <w:tcW w:type="dxa" w:w="2160"/>
          </w:tcPr>
          <w:p>
            <w:r>
              <w:t>Process refund</w:t>
            </w:r>
          </w:p>
        </w:tc>
        <w:tc>
          <w:tcPr>
            <w:tcW w:type="dxa" w:w="2160"/>
          </w:tcPr>
          <w:p>
            <w:r>
              <w:t>Only for single order</w:t>
            </w:r>
          </w:p>
        </w:tc>
      </w:tr>
    </w:tbl>
    <w:p>
      <w:r>
        <w:rPr>
          <w:b/>
        </w:rPr>
        <w:t>Key Constraints:</w:t>
      </w:r>
    </w:p>
    <w:p>
      <w:pPr>
        <w:pStyle w:val="ListBullet"/>
      </w:pPr>
      <w:r>
        <w:t>No batch payment endpoint; each payment must be processed individually ([KB-05b70fbd-4026-4ac9-b1e2-e21dabe7da5c], [KB-10744011-e9ca-48b5-ac6d-4f9f3627b7e6]).</w:t>
      </w:r>
    </w:p>
    <w:p>
      <w:pPr>
        <w:pStyle w:val="ListBullet"/>
      </w:pPr>
      <w:r>
        <w:t>Amount per transaction: minimum 100 JPY, maximum 1,000,000 JPY ([KB-186b33d7-f985-455b-8117-0cd019912510], [KB-10744011-e9ca-48b5-ac6d-4f9f3627b7e6]).</w:t>
      </w:r>
    </w:p>
    <w:p>
      <w:pPr>
        <w:pStyle w:val="ListBullet"/>
      </w:pPr>
      <w:r>
        <w:t>No grouping or aggregation of payments is possible ([KB-10744011-e9ca-48b5-ac6d-4f9f3627b7e6]).</w:t>
      </w:r>
    </w:p>
    <w:p>
      <w:pPr>
        <w:pStyle w:val="Heading3"/>
      </w:pPr>
      <w:r>
        <w:t>2.3 Notification Service API</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Endpoint</w:t>
            </w:r>
          </w:p>
        </w:tc>
        <w:tc>
          <w:tcPr>
            <w:tcW w:type="dxa" w:w="2160"/>
          </w:tcPr>
          <w:p>
            <w:r>
              <w:t>Method</w:t>
            </w:r>
          </w:p>
        </w:tc>
        <w:tc>
          <w:tcPr>
            <w:tcW w:type="dxa" w:w="2160"/>
          </w:tcPr>
          <w:p>
            <w:r>
              <w:t>Description</w:t>
            </w:r>
          </w:p>
        </w:tc>
        <w:tc>
          <w:tcPr>
            <w:tcW w:type="dxa" w:w="2160"/>
          </w:tcPr>
          <w:p>
            <w:r>
              <w:t>Constraints</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/api/v1/notifications/email</w:t>
            </w:r>
          </w:p>
        </w:tc>
        <w:tc>
          <w:tcPr>
            <w:tcW w:type="dxa" w:w="2160"/>
          </w:tcPr>
          <w:p>
            <w:r>
              <w:t>POST</w:t>
            </w:r>
          </w:p>
        </w:tc>
        <w:tc>
          <w:tcPr>
            <w:tcW w:type="dxa" w:w="2160"/>
          </w:tcPr>
          <w:p>
            <w:r>
              <w:t>Send single email</w:t>
            </w:r>
          </w:p>
        </w:tc>
        <w:tc>
          <w:tcPr>
            <w:tcW w:type="dxa" w:w="2160"/>
          </w:tcPr>
          <w:p>
            <w:r>
              <w:t>One notification per request</w:t>
            </w:r>
          </w:p>
        </w:tc>
      </w:tr>
    </w:tbl>
    <w:p>
      <w:r>
        <w:rPr>
          <w:b/>
        </w:rPr>
        <w:t>Key Constraints:</w:t>
      </w:r>
    </w:p>
    <w:p>
      <w:pPr>
        <w:pStyle w:val="ListBullet"/>
      </w:pPr>
      <w:r>
        <w:t>No bulk or batch notification API; each notification requires a separate API call ([KB-05b70fbd-4026-4ac9-b1e2-e21dabe7da5c], [KB-0a7d4d64-4d48-4214-94eb-2f3f278ec66a]).</w:t>
      </w:r>
    </w:p>
    <w:p>
      <w:pPr>
        <w:pStyle w:val="ListBullet"/>
      </w:pPr>
      <w:r>
        <w:t>Rate limit: 10 notifications per second ([KB-05a9aed3-6a71-4c74-ac19-6bfec293268b], [KB-06c5403a-d177-4525-b247-1d7ae37a86b8]).</w:t>
      </w:r>
    </w:p>
    <w:p>
      <w:pPr>
        <w:pStyle w:val="ListBullet"/>
      </w:pPr>
      <w:r>
        <w:t>No progress tracking for batch operations; no mechanism to track multi-item operation progress ([KB-0a7d4d64-4d48-4214-94eb-2f3f278ec66a]).</w:t>
      </w:r>
    </w:p>
    <w:p>
      <w:pPr>
        <w:pStyle w:val="Heading3"/>
      </w:pPr>
      <w:r>
        <w:t>2.4 Cross-Service and Processing Constraints</w:t>
      </w:r>
    </w:p>
    <w:p>
      <w:pPr>
        <w:pStyle w:val="ListBullet"/>
      </w:pPr>
      <w:r>
        <w:t>All cross-service API calls (Order → Payment → Notification) are executed sequentially, not in parallel ([KB-033639ab-c6f8-4f72-a373-bf76d05dd6cf], [KB-0a7d4d64-4d48-4214-94eb-2f3f278ec66a], [KB-150eb89c-77b0-415b-a547-3ed0502eec24]).</w:t>
      </w:r>
    </w:p>
    <w:p>
      <w:pPr>
        <w:pStyle w:val="ListBullet"/>
      </w:pPr>
      <w:r>
        <w:t>No retry or circuit breaker mechanism is implemented for failed cross-service calls; failures are logged, and order status is reverted to pending ([KB-033639ab-c6f8-4f72-a373-bf76d05dd6cf], [KB-150eb89c-77b0-415b-a547-3ed0502eec24]).</w:t>
      </w:r>
    </w:p>
    <w:p>
      <w:pPr>
        <w:pStyle w:val="ListBullet"/>
      </w:pPr>
      <w:r>
        <w:t>High-volume operations (e.g., 10,000 orders) require 10,000 individual API calls, resulting in extremely slow processing ([KB-150eb89c-77b0-415b-a547-3ed0502eec24]).</w:t>
      </w:r>
    </w:p>
    <w:p>
      <w:pPr>
        <w:pStyle w:val="Heading2"/>
      </w:pPr>
      <w:r>
        <w:t>3. Summary of Key Limitations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Limitation ID</w:t>
            </w:r>
          </w:p>
        </w:tc>
        <w:tc>
          <w:tcPr>
            <w:tcW w:type="dxa" w:w="2160"/>
          </w:tcPr>
          <w:p>
            <w:r>
              <w:t>Description</w:t>
            </w:r>
          </w:p>
        </w:tc>
        <w:tc>
          <w:tcPr>
            <w:tcW w:type="dxa" w:w="2160"/>
          </w:tcPr>
          <w:p>
            <w:r>
              <w:t>Severity</w:t>
            </w:r>
          </w:p>
        </w:tc>
        <w:tc>
          <w:tcPr>
            <w:tcW w:type="dxa" w:w="2160"/>
          </w:tcPr>
          <w:p>
            <w:r>
              <w:t>Source</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bulk/batch creation capability</w:t>
            </w:r>
          </w:p>
        </w:tc>
        <w:tc>
          <w:tcPr>
            <w:tcW w:type="dxa" w:w="2160"/>
          </w:tcPr>
          <w:p>
            <w:r>
              <w:t>High</w:t>
            </w:r>
          </w:p>
        </w:tc>
        <w:tc>
          <w:tcPr>
            <w:tcW w:type="dxa" w:w="2160"/>
          </w:tcPr>
          <w:p>
            <w:r>
              <w:t>[KB-146a6a29-932f-485d-96d6-6a92ee610336]</w:t>
            </w:r>
          </w:p>
        </w:tc>
      </w:tr>
      <w:tr>
        <w:tc>
          <w:tcPr>
            <w:tcW w:type="dxa" w:w="2160"/>
          </w:tcPr>
          <w:p>
            <w:r>
              <w:t>LIM-002</w:t>
            </w:r>
          </w:p>
        </w:tc>
        <w:tc>
          <w:tcPr>
            <w:tcW w:type="dxa" w:w="2160"/>
          </w:tcPr>
          <w:p>
            <w:r>
              <w:t>No CSV/file-based order import functionality</w:t>
            </w:r>
          </w:p>
        </w:tc>
        <w:tc>
          <w:tcPr>
            <w:tcW w:type="dxa" w:w="2160"/>
          </w:tcPr>
          <w:p>
            <w:r>
              <w:t>High</w:t>
            </w:r>
          </w:p>
        </w:tc>
        <w:tc>
          <w:tcPr>
            <w:tcW w:type="dxa" w:w="2160"/>
          </w:tcPr>
          <w:p>
            <w:r>
              <w:t>[KB-146a6a29-932f-485d-96d6-6a92ee610336]</w:t>
            </w:r>
          </w:p>
        </w:tc>
      </w:tr>
      <w:tr>
        <w:tc>
          <w:tcPr>
            <w:tcW w:type="dxa" w:w="2160"/>
          </w:tcPr>
          <w:p>
            <w:r>
              <w:t>LIM-003</w:t>
            </w:r>
          </w:p>
        </w:tc>
        <w:tc>
          <w:tcPr>
            <w:tcW w:type="dxa" w:w="2160"/>
          </w:tcPr>
          <w:p>
            <w:r>
              <w:t>Payment processing is one transaction at a time; no batch payment API</w:t>
            </w:r>
          </w:p>
        </w:tc>
        <w:tc>
          <w:tcPr>
            <w:tcW w:type="dxa" w:w="2160"/>
          </w:tcPr>
          <w:p>
            <w:r>
              <w:t>High</w:t>
            </w:r>
          </w:p>
        </w:tc>
        <w:tc>
          <w:tcPr>
            <w:tcW w:type="dxa" w:w="2160"/>
          </w:tcPr>
          <w:p>
            <w:r>
              <w:t>[KB-146a6a29-932f-485d-96d6-6a92ee610336]</w:t>
            </w:r>
          </w:p>
        </w:tc>
      </w:tr>
      <w:tr>
        <w:tc>
          <w:tcPr>
            <w:tcW w:type="dxa" w:w="2160"/>
          </w:tcPr>
          <w:p>
            <w:r>
              <w:t>LIM-004</w:t>
            </w:r>
          </w:p>
        </w:tc>
        <w:tc>
          <w:tcPr>
            <w:tcW w:type="dxa" w:w="2160"/>
          </w:tcPr>
          <w:p>
            <w:r>
              <w:t>Notifications are sent individually per order; no bulk notification capability</w:t>
            </w:r>
          </w:p>
        </w:tc>
        <w:tc>
          <w:tcPr>
            <w:tcW w:type="dxa" w:w="2160"/>
          </w:tcPr>
          <w:p>
            <w:r>
              <w:t>Medium</w:t>
            </w:r>
          </w:p>
        </w:tc>
        <w:tc>
          <w:tcPr>
            <w:tcW w:type="dxa" w:w="2160"/>
          </w:tcPr>
          <w:p>
            <w:r>
              <w:t>[KB-0a7d4d64-4d48-4214-94eb-2f3f278ec66a]</w:t>
            </w:r>
          </w:p>
        </w:tc>
      </w:tr>
      <w:tr>
        <w:tc>
          <w:tcPr>
            <w:tcW w:type="dxa" w:w="2160"/>
          </w:tcPr>
          <w:p>
            <w:r>
              <w:t>LIM-005</w:t>
            </w:r>
          </w:p>
        </w:tc>
        <w:tc>
          <w:tcPr>
            <w:tcW w:type="dxa" w:w="2160"/>
          </w:tcPr>
          <w:p>
            <w:r>
              <w:t>Cross-service calls are sequential; no parallel processing</w:t>
            </w:r>
          </w:p>
        </w:tc>
        <w:tc>
          <w:tcPr>
            <w:tcW w:type="dxa" w:w="2160"/>
          </w:tcPr>
          <w:p>
            <w:r>
              <w:t>Medium</w:t>
            </w:r>
          </w:p>
        </w:tc>
        <w:tc>
          <w:tcPr>
            <w:tcW w:type="dxa" w:w="2160"/>
          </w:tcPr>
          <w:p>
            <w:r>
              <w:t>[KB-0a7d4d64-4d48-4214-94eb-2f3f278ec66a]</w:t>
            </w:r>
          </w:p>
        </w:tc>
      </w:tr>
      <w:tr>
        <w:tc>
          <w:tcPr>
            <w:tcW w:type="dxa" w:w="2160"/>
          </w:tcPr>
          <w:p>
            <w:r>
              <w:t>LIM-006</w:t>
            </w:r>
          </w:p>
        </w:tc>
        <w:tc>
          <w:tcPr>
            <w:tcW w:type="dxa" w:w="2160"/>
          </w:tcPr>
          <w:p>
            <w:r>
              <w:t>No progress tracking for batch operations; no mechanism for multi-item operation progress monitoring</w:t>
            </w:r>
          </w:p>
        </w:tc>
        <w:tc>
          <w:tcPr>
            <w:tcW w:type="dxa" w:w="2160"/>
          </w:tcPr>
          <w:p>
            <w:r>
              <w:t>Medium</w:t>
            </w:r>
          </w:p>
        </w:tc>
        <w:tc>
          <w:tcPr>
            <w:tcW w:type="dxa" w:w="2160"/>
          </w:tcPr>
          <w:p>
            <w:r>
              <w:t>[KB-0a7d4d64-4d48-4214-94eb-2f3f278ec66a]</w:t>
            </w:r>
          </w:p>
        </w:tc>
      </w:tr>
    </w:tbl>
    <w:p>
      <w:pPr>
        <w:pStyle w:val="Heading2"/>
      </w:pPr>
      <w:r>
        <w:t>4. Security and Error Handling Constraints</w:t>
      </w:r>
    </w:p>
    <w:p>
      <w:pPr>
        <w:pStyle w:val="ListBullet"/>
      </w:pPr>
      <w:r>
        <w:t>All error responses in production must NOT contain PHI, stack traces, SQL queries, internal file paths, server names, or framework version information ([KB-10300d8a-a98a-4726-9be3-3957c2fe7bf4], [KB-140ca7f3-3348-4419-b06b-89561882a35e]).</w:t>
      </w:r>
    </w:p>
    <w:p>
      <w:pPr>
        <w:pStyle w:val="ListBullet"/>
      </w:pPr>
      <w:r>
        <w:t>API versioning uses major version in the URL; only two active versions at any time ([KB-10300d8a-a98a-4726-9be3-3957c2fe7bf4], [KB-140ca7f3-3348-4419-b06b-89561882a35e]).</w:t>
      </w:r>
    </w:p>
    <w:p>
      <w:r>
        <w:t>---</w:t>
      </w:r>
    </w:p>
    <w:p>
      <w:r>
        <w:rPr>
          <w:b/>
        </w:rPr>
        <w:t>References:</w:t>
      </w:r>
    </w:p>
    <w:p>
      <w:r>
        <w:t>[KB-146a6a29-932f-485d-96d6-6a92ee610336]</w:t>
      </w:r>
    </w:p>
    <w:p>
      <w:r>
        <w:t>[KB-05b70fbd-4026-4ac9-b1e2-e21dabe7da5c]</w:t>
      </w:r>
    </w:p>
    <w:p>
      <w:r>
        <w:t>[KB-0f930ddc-1f3a-4014-a015-49fe1808f8d8]</w:t>
      </w:r>
    </w:p>
    <w:p>
      <w:r>
        <w:t>[KB-02c65582-456a-4ffe-8d87-e4cff20e9718]</w:t>
      </w:r>
    </w:p>
    <w:p>
      <w:r>
        <w:t>[KB-0e2a39a2-11b3-4281-9a62-81f7f1d6ca96]</w:t>
      </w:r>
    </w:p>
    <w:p>
      <w:r>
        <w:t>[KB-11739ab0-b209-41e4-b73e-7d7e0c4338b2]</w:t>
      </w:r>
    </w:p>
    <w:p>
      <w:r>
        <w:t>[KB-10744011-e9ca-48b5-ac6d-4f9f3627b7e6]</w:t>
      </w:r>
    </w:p>
    <w:p>
      <w:r>
        <w:t>[KB-186b33d7-f985-455b-8117-0cd019912510]</w:t>
      </w:r>
    </w:p>
    <w:p>
      <w:r>
        <w:t>[KB-033639ab-c6f8-4f72-a373-bf76d05dd6cf]</w:t>
      </w:r>
    </w:p>
    <w:p>
      <w:r>
        <w:t>[KB-0a36efdc-f63e-4c6b-8191-220e34d8af3f]</w:t>
      </w:r>
    </w:p>
    <w:p>
      <w:r>
        <w:t>[KB-0d7daadd-e958-4592-900a-55db91f8aa55]</w:t>
      </w:r>
    </w:p>
    <w:p>
      <w:r>
        <w:t>[KB-05a9aed3-6a71-4c74-ac19-6bfec293268b]</w:t>
      </w:r>
    </w:p>
    <w:p>
      <w:r>
        <w:t>[KB-06c5403a-d177-4525-b247-1d7ae37a86b8]</w:t>
      </w:r>
    </w:p>
    <w:p>
      <w:r>
        <w:t>[KB-0a7d4d64-4d48-4214-94eb-2f3f278ec66a]</w:t>
      </w:r>
    </w:p>
    <w:p>
      <w:r>
        <w:t>[KB-150eb89c-77b0-415b-a547-3ed0502eec24]</w:t>
      </w:r>
    </w:p>
    <w:p>
      <w:r>
        <w:t>[KB-10300d8a-a98a-4726-9be3-3957c2fe7bf4]</w:t>
      </w:r>
    </w:p>
    <w:p>
      <w:r>
        <w:t>[KB-140ca7f3-3348-4419-b06b-89561882a35e]</w:t>
      </w:r>
    </w:p>
    <w:p>
      <w:pPr>
        <w:pStyle w:val="Heading2"/>
      </w:pPr>
      <w:r>
        <w:t>UI and Workflow Limitations</w:t>
      </w:r>
    </w:p>
    <w:p>
      <w:pPr>
        <w:pStyle w:val="Heading1"/>
      </w:pPr>
      <w:r>
        <w:t>UI and Workflow Limitations</w:t>
      </w:r>
    </w:p>
    <w:p>
      <w:r>
        <w:t>This section documents the current user interface (UI) and workflow limitations for order management and related services, as required by ISO-29148. All limitations are based strictly on the provided system architecture and requirements documentation.</w:t>
      </w:r>
    </w:p>
    <w:p>
      <w:r>
        <w:t>---</w:t>
      </w:r>
    </w:p>
    <w:p>
      <w:pPr>
        <w:pStyle w:val="Heading2"/>
      </w:pPr>
      <w:r>
        <w:t>1. Bulk Order Creation and Import</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Limitation ID</w:t>
            </w:r>
          </w:p>
        </w:tc>
        <w:tc>
          <w:tcPr>
            <w:tcW w:type="dxa" w:w="2160"/>
          </w:tcPr>
          <w:p>
            <w:r>
              <w:t>Description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 Orders can only be created one at a time via the REST API.</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bl>
    <w:p>
      <w:pPr>
        <w:pStyle w:val="ListBullet"/>
      </w:pPr>
      <w:r>
        <w:t>The UI does not provide any CSV upload, drag-and-drop, or batch creation form for orders. Users are limited to creating orders individually through the provided interface.</w:t>
      </w:r>
    </w:p>
    <w:p>
      <w:pPr>
        <w:pStyle w:val="ListBullet"/>
      </w:pPr>
      <w:r>
        <w:t>A “BulkImportBanner” is displayed in the order management UI, indicating that CSV import is not available. The CSV Import button is disabled and labeled “CSVインポート（未実装）” (“CSV Import (Not Implemented)”) [KB-16181d30-2dd3-421e-bab0-939cd85255d2], [KB-0a36efdc-f63e-4c6b-8191-220e34d8af3f], [KB-146a6a29-932f-485d-96d6-6a92ee610336], [KB-05b70fbd-4026-4ac9-b1e2-e21dabe7da5c].</w:t>
      </w:r>
    </w:p>
    <w:p>
      <w:r>
        <w:t>---</w:t>
      </w:r>
    </w:p>
    <w:p>
      <w:pPr>
        <w:pStyle w:val="Heading2"/>
      </w:pPr>
      <w:r>
        <w:t>2. Payment and Notification Processing</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Limitation ID</w:t>
            </w:r>
          </w:p>
        </w:tc>
        <w:tc>
          <w:tcPr>
            <w:tcW w:type="dxa" w:w="2160"/>
          </w:tcPr>
          <w:p>
            <w:r>
              <w:t>Description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Order creation flow (Order → Payment → Notification) executes sequentially. No parallel processing of payment and notification.</w:t>
            </w:r>
          </w:p>
        </w:tc>
        <w:tc>
          <w:tcPr>
            <w:tcW w:type="dxa" w:w="2160"/>
          </w:tcPr>
          <w:p>
            <w:r>
              <w:t>All Services</w:t>
            </w:r>
          </w:p>
        </w:tc>
        <w:tc>
          <w:tcPr>
            <w:tcW w:type="dxa" w:w="2160"/>
          </w:tcPr>
          <w:p>
            <w:r>
              <w:t>Medium</w:t>
            </w:r>
          </w:p>
        </w:tc>
      </w:tr>
    </w:tbl>
    <w:p>
      <w:pPr>
        <w:pStyle w:val="ListBullet"/>
      </w:pPr>
      <w:r>
        <w:t>Users cannot process payments or send notifications in bulk. Each order must be processed and notified individually, which significantly impacts operational efficiency for high-volume scenarios [KB-0a7d4d64-4d48-4214-94eb-2f3f278ec66a], [KB-146a6a29-932f-485d-96d6-6a92ee610336], [KB-05b70fbd-4026-4ac9-b1e2-e21dabe7da5c].</w:t>
      </w:r>
    </w:p>
    <w:p>
      <w:pPr>
        <w:pStyle w:val="ListBullet"/>
      </w:pPr>
      <w:r>
        <w:t>There is no UI or backend support for aggregating payments or notifications across multiple orders.</w:t>
      </w:r>
    </w:p>
    <w:p>
      <w:r>
        <w:t>---</w:t>
      </w:r>
    </w:p>
    <w:p>
      <w:pPr>
        <w:pStyle w:val="Heading2"/>
      </w:pPr>
      <w:r>
        <w:t>3. Progress Tracking and Error Handling</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Limitation ID</w:t>
            </w:r>
          </w:p>
        </w:tc>
        <w:tc>
          <w:tcPr>
            <w:tcW w:type="dxa" w:w="2160"/>
          </w:tcPr>
          <w:p>
            <w:r>
              <w:t>Description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bl>
    <w:p>
      <w:pPr>
        <w:pStyle w:val="ListBullet"/>
      </w:pPr>
      <w:r>
        <w:t>The UI does not display progress bars or real-time status for batch operations, as batch processing is not supported [KB-0a7d4d64-4d48-4214-94eb-2f3f278ec66a].</w:t>
      </w:r>
    </w:p>
    <w:p>
      <w:r>
        <w:t>---</w:t>
      </w:r>
    </w:p>
    <w:p>
      <w:pPr>
        <w:pStyle w:val="Heading2"/>
      </w:pPr>
      <w:r>
        <w:t>4. Data Model and API Constraints</w:t>
      </w:r>
    </w:p>
    <w:p>
      <w:pPr>
        <w:pStyle w:val="ListBullet"/>
      </w:pPr>
      <w:r>
        <w:t xml:space="preserve">The underlying database schema for orders does </w:t>
      </w:r>
      <w:r>
        <w:rPr>
          <w:b/>
        </w:rPr>
        <w:t>not</w:t>
      </w:r>
      <w:r>
        <w:t xml:space="preserve"> include any fields for batch identification (e.g., batch</w:t>
      </w:r>
      <w:r>
        <w:rPr>
          <w:i/>
        </w:rPr>
        <w:t>id, csv</w:t>
      </w:r>
      <w:r>
        <w:t>source, bulk</w:t>
      </w:r>
      <w:r>
        <w:rPr>
          <w:i/>
        </w:rPr>
        <w:t>import</w:t>
      </w:r>
      <w:r>
        <w:t>group, import</w:t>
      </w:r>
      <w:r>
        <w:rPr>
          <w:i/>
        </w:rPr>
        <w:t>row</w:t>
      </w:r>
      <w:r>
        <w:t>number). As a result, the UI cannot group, filter, or display orders by import batch [KB-0f930ddc-66b7-46ea-a319-5b56de9277d1], [KB-02c65582-456a-4ffe-8f7b-7d37af08e656].</w:t>
      </w:r>
    </w:p>
    <w:p>
      <w:pPr>
        <w:pStyle w:val="ListBullet"/>
      </w:pPr>
      <w:r>
        <w:t>The payment table enforces a 1:1 relationship between order and payment, preventing any UI for batch payment grouping [KB-11739ab0-b209-41e4-b73e-7d7e0c4338b2].</w:t>
      </w:r>
    </w:p>
    <w:p>
      <w:r>
        <w:t>---</w:t>
      </w:r>
    </w:p>
    <w:p>
      <w:pPr>
        <w:pStyle w:val="Heading2"/>
      </w:pPr>
      <w:r>
        <w:t>5. Performance and Usability Impacts</w:t>
      </w:r>
    </w:p>
    <w:p>
      <w:pPr>
        <w:pStyle w:val="ListBullet"/>
      </w:pPr>
      <w:r>
        <w:t>High-volume order processing (e.g., 10,000 orders) requires 10,000 individual API calls and UI interactions, resulting in extremely slow operations for bulk scenarios [KB-150eb89c-77b0-415b-a547-3ed0502eec24].</w:t>
      </w:r>
    </w:p>
    <w:p>
      <w:pPr>
        <w:pStyle w:val="ListBullet"/>
      </w:pPr>
      <w:r>
        <w:t>All dashboard statistics and order aggregations are computed client-side due to the lack of backend list-all endpoints, which may impact UI responsiveness for large datasets [KB-0a36efdc-f63e-4c6b-8191-220e34d8af3f].</w:t>
      </w:r>
    </w:p>
    <w:p>
      <w:r>
        <w:t>---</w:t>
      </w:r>
    </w:p>
    <w:p>
      <w:pPr>
        <w:pStyle w:val="Heading2"/>
      </w:pPr>
      <w:r>
        <w:t>6. Internationalization and Real-Time Updates</w:t>
      </w:r>
    </w:p>
    <w:p>
      <w:pPr>
        <w:pStyle w:val="ListBullet"/>
      </w:pPr>
      <w:r>
        <w:t>The UI supports only the Japanese language and does not implement any internationalization (i18n) framework [KB-0a36efdc-f63e-4c6b-8191-220e34d8af3f].</w:t>
      </w:r>
    </w:p>
    <w:p>
      <w:pPr>
        <w:pStyle w:val="ListBullet"/>
      </w:pPr>
      <w:r>
        <w:t>Real-time updates are not supported; all data refreshes are polling-based [KB-0a36efdc-f63e-4c6b-8191-220e34d8af3f].</w:t>
      </w:r>
    </w:p>
    <w:p>
      <w:r>
        <w:t>---</w:t>
      </w:r>
    </w:p>
    <w:p>
      <w:pPr>
        <w:pStyle w:val="Heading2"/>
      </w:pPr>
      <w:r>
        <w:t>Summary Table</w:t>
      </w:r>
    </w:p>
    <w:tbl>
      <w:tblPr>
        <w:tblStyle w:val="TableGrid"/>
        <w:tblW w:type="auto" w:w="0"/>
        <w:tblLook w:firstColumn="1" w:firstRow="1" w:lastColumn="0" w:lastRow="0" w:noHBand="0" w:noVBand="1" w:val="04A0"/>
      </w:tblPr>
      <w:tblGrid>
        <w:gridCol w:w="4320"/>
        <w:gridCol w:w="4320"/>
      </w:tblGrid>
      <w:tr>
        <w:tc>
          <w:tcPr>
            <w:tcW w:type="dxa" w:w="4320"/>
          </w:tcPr>
          <w:p>
            <w:r>
              <w:t>Limitation Area</w:t>
            </w:r>
          </w:p>
        </w:tc>
        <w:tc>
          <w:tcPr>
            <w:tcW w:type="dxa" w:w="4320"/>
          </w:tcPr>
          <w:p>
            <w:r>
              <w:t>Description</w:t>
            </w:r>
          </w:p>
        </w:tc>
      </w:tr>
      <w:tr>
        <w:tc>
          <w:tcPr>
            <w:tcW w:type="dxa" w:w="4320"/>
          </w:tcPr>
          <w:p>
            <w:r>
              <w:t>----------------------------</w:t>
            </w:r>
          </w:p>
        </w:tc>
        <w:tc>
          <w:tcPr>
            <w:tcW w:type="dxa" w:w="4320"/>
          </w:tcPr>
          <w:p>
            <w:r>
              <w:t>------------------------------------------------------------------------------------------------------------------</w:t>
            </w:r>
          </w:p>
        </w:tc>
      </w:tr>
      <w:tr>
        <w:tc>
          <w:tcPr>
            <w:tcW w:type="dxa" w:w="4320"/>
          </w:tcPr>
          <w:p>
            <w:r>
              <w:t>Bulk Order Import</w:t>
            </w:r>
          </w:p>
        </w:tc>
        <w:tc>
          <w:tcPr>
            <w:tcW w:type="dxa" w:w="4320"/>
          </w:tcPr>
          <w:p>
            <w:r>
              <w:t>Not available; UI elements disabled or missing</w:t>
            </w:r>
          </w:p>
        </w:tc>
      </w:tr>
      <w:tr>
        <w:tc>
          <w:tcPr>
            <w:tcW w:type="dxa" w:w="4320"/>
          </w:tcPr>
          <w:p>
            <w:r>
              <w:t>Batch Payment/Notification</w:t>
            </w:r>
          </w:p>
        </w:tc>
        <w:tc>
          <w:tcPr>
            <w:tcW w:type="dxa" w:w="4320"/>
          </w:tcPr>
          <w:p>
            <w:r>
              <w:t>Not available; only single-order processing supported</w:t>
            </w:r>
          </w:p>
        </w:tc>
      </w:tr>
      <w:tr>
        <w:tc>
          <w:tcPr>
            <w:tcW w:type="dxa" w:w="4320"/>
          </w:tcPr>
          <w:p>
            <w:r>
              <w:t>Progress Tracking</w:t>
            </w:r>
          </w:p>
        </w:tc>
        <w:tc>
          <w:tcPr>
            <w:tcW w:type="dxa" w:w="4320"/>
          </w:tcPr>
          <w:p>
            <w:r>
              <w:t>Not available for batch operations</w:t>
            </w:r>
          </w:p>
        </w:tc>
      </w:tr>
      <w:tr>
        <w:tc>
          <w:tcPr>
            <w:tcW w:type="dxa" w:w="4320"/>
          </w:tcPr>
          <w:p>
            <w:r>
              <w:t>Data Model Constraints</w:t>
            </w:r>
          </w:p>
        </w:tc>
        <w:tc>
          <w:tcPr>
            <w:tcW w:type="dxa" w:w="4320"/>
          </w:tcPr>
          <w:p>
            <w:r>
              <w:t>No batch/group fields; UI cannot display or filter by batch</w:t>
            </w:r>
          </w:p>
        </w:tc>
      </w:tr>
      <w:tr>
        <w:tc>
          <w:tcPr>
            <w:tcW w:type="dxa" w:w="4320"/>
          </w:tcPr>
          <w:p>
            <w:r>
              <w:t>High-Volume Usability</w:t>
            </w:r>
          </w:p>
        </w:tc>
        <w:tc>
          <w:tcPr>
            <w:tcW w:type="dxa" w:w="4320"/>
          </w:tcPr>
          <w:p>
            <w:r>
              <w:t>Extremely slow for large order sets due to single-entry and sequential processing</w:t>
            </w:r>
          </w:p>
        </w:tc>
      </w:tr>
      <w:tr>
        <w:tc>
          <w:tcPr>
            <w:tcW w:type="dxa" w:w="4320"/>
          </w:tcPr>
          <w:p>
            <w:r>
              <w:t>Internationalization</w:t>
            </w:r>
          </w:p>
        </w:tc>
        <w:tc>
          <w:tcPr>
            <w:tcW w:type="dxa" w:w="4320"/>
          </w:tcPr>
          <w:p>
            <w:r>
              <w:t>Japanese only; no i18n</w:t>
            </w:r>
          </w:p>
        </w:tc>
      </w:tr>
      <w:tr>
        <w:tc>
          <w:tcPr>
            <w:tcW w:type="dxa" w:w="4320"/>
          </w:tcPr>
          <w:p>
            <w:r>
              <w:t>Real-Time Updates</w:t>
            </w:r>
          </w:p>
        </w:tc>
        <w:tc>
          <w:tcPr>
            <w:tcW w:type="dxa" w:w="4320"/>
          </w:tcPr>
          <w:p>
            <w:r>
              <w:t>Not supported; polling only</w:t>
            </w:r>
          </w:p>
        </w:tc>
      </w:tr>
    </w:tbl>
    <w:p>
      <w:r>
        <w:t>---</w:t>
      </w:r>
    </w:p>
    <w:p>
      <w:r>
        <w:t>These limitations are critical to understanding the boundaries of current system capabilities and must be addressed for any future enhancements involving bulk operations, workflow automation, or internationalization.</w:t>
      </w:r>
    </w:p>
    <w:p>
      <w:r>
        <w:rPr>
          <w:b/>
        </w:rPr>
        <w:t>References:</w:t>
      </w:r>
    </w:p>
    <w:p>
      <w:r>
        <w:t>[KB-146a6a29-932f-485d-96d6-6a92ee610336]</w:t>
      </w:r>
    </w:p>
    <w:p>
      <w:r>
        <w:t>[KB-0a36efdc-f63e-4c6b-8191-220e34d8af3f]</w:t>
      </w:r>
    </w:p>
    <w:p>
      <w:r>
        <w:t>[KB-16181d30-2dd3-421e-bab0-939cd85255d2]</w:t>
      </w:r>
    </w:p>
    <w:p>
      <w:r>
        <w:t>[KB-05b70fbd-4026-4ac9-b1e2-e21dabe7da5c]</w:t>
      </w:r>
    </w:p>
    <w:p>
      <w:r>
        <w:t>[KB-0f930ddc-66b7-46ea-a319-5b56de9277d1]</w:t>
      </w:r>
    </w:p>
    <w:p>
      <w:r>
        <w:t>[KB-02c65582-456a-4ffe-8f7b-7d37af08e656]</w:t>
      </w:r>
    </w:p>
    <w:p>
      <w:r>
        <w:t>[KB-11739ab0-b209-41e4-b73e-7d7e0c4338b2]</w:t>
      </w:r>
    </w:p>
    <w:p>
      <w:r>
        <w:t>[KB-150eb89c-77b0-415b-a547-3ed0502eec24]</w:t>
      </w:r>
    </w:p>
    <w:p>
      <w:pPr>
        <w:pStyle w:val="Heading2"/>
      </w:pPr>
      <w:r>
        <w:t>Technical and Performance Implications</w:t>
      </w:r>
    </w:p>
    <w:p>
      <w:pPr>
        <w:pStyle w:val="Heading2"/>
      </w:pPr>
      <w:r>
        <w:t>Technical and Performance Implications</w:t>
      </w:r>
    </w:p>
    <w:p>
      <w:pPr>
        <w:pStyle w:val="Heading3"/>
      </w:pPr>
      <w:r>
        <w:t>1. System Limitations and Architectural Constraints</w:t>
      </w:r>
    </w:p>
    <w:p>
      <w:r>
        <w:t>The current system enforces several critical technical constraints that directly impact bulk order processing, payment handling, and notification delivery:</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 Orders can only be created one at a time via the REST API.</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Order creation flow (Order → Payment → Notification) executes sequentially.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bl>
    <w:p>
      <w:r>
        <w:t>[KB-146a6a29-932f-485d-96d6-6a92ee610336]</w:t>
      </w:r>
    </w:p>
    <w:p>
      <w:pPr>
        <w:pStyle w:val="Heading4"/>
      </w:pPr>
      <w:r>
        <w:t>Implications:</w:t>
      </w:r>
    </w:p>
    <w:p>
      <w:pPr>
        <w:pStyle w:val="ListBullet"/>
      </w:pPr>
      <w:r>
        <w:rPr>
          <w:b/>
        </w:rPr>
        <w:t>No Bulk Operations:</w:t>
      </w:r>
      <w:r>
        <w:t xml:space="preserve"> All order, payment, and notification operations must be performed one at a time. There is no support for batch or bulk operations at the API or UI level.</w:t>
      </w:r>
    </w:p>
    <w:p>
      <w:pPr>
        <w:pStyle w:val="ListBullet"/>
      </w:pPr>
      <w:r>
        <w:rPr>
          <w:b/>
        </w:rPr>
        <w:t>No CSV Import:</w:t>
      </w:r>
      <w:r>
        <w:t xml:space="preserve"> Users cannot upload CSV or other file formats to create multiple orders at once. There is no backend or frontend support for file-based import.</w:t>
      </w:r>
    </w:p>
    <w:p>
      <w:pPr>
        <w:pStyle w:val="ListBullet"/>
      </w:pPr>
      <w:r>
        <w:rPr>
          <w:b/>
        </w:rPr>
        <w:t>Sequential Processing:</w:t>
      </w:r>
      <w:r>
        <w:t xml:space="preserve"> All cross-service operations (order creation, payment, notification) are executed sequentially, not in parallel. This increases overall processing time, especially for high-volume operations.</w:t>
      </w:r>
    </w:p>
    <w:p>
      <w:pPr>
        <w:pStyle w:val="ListBullet"/>
      </w:pPr>
      <w:r>
        <w:rPr>
          <w:b/>
        </w:rPr>
        <w:t>No Progress Tracking:</w:t>
      </w:r>
      <w:r>
        <w:t xml:space="preserve"> The absence of batch operations means there is no built-in mechanism to track the progress of multi-item processes.</w:t>
      </w:r>
    </w:p>
    <w:p>
      <w:pPr>
        <w:pStyle w:val="Heading3"/>
      </w:pPr>
      <w:r>
        <w:t>2. Performance Impact of Bulk Operations</w:t>
      </w:r>
    </w:p>
    <w:p>
      <w:pPr>
        <w:pStyle w:val="ListBullet"/>
      </w:pPr>
      <w:r>
        <w:rPr>
          <w:b/>
        </w:rPr>
        <w:t>API Call Overhead:</w:t>
      </w:r>
      <w:r>
        <w:t xml:space="preserve"> Processing 10,000 orders requires 10,000 individual API calls for order creation, 10,000 for payment processing, and 10,000 for notification delivery. This results in extremely low throughput for high-volume operations.</w:t>
      </w:r>
    </w:p>
    <w:p>
      <w:r>
        <w:t>[KB-150eb89c-77b0-415b-a547-3ed0502eec24]</w:t>
      </w:r>
    </w:p>
    <w:p>
      <w:pPr>
        <w:pStyle w:val="ListBullet"/>
      </w:pPr>
      <w:r>
        <w:rPr>
          <w:b/>
        </w:rPr>
        <w:t>Notification Rate Limiting:</w:t>
      </w:r>
      <w:r>
        <w:t xml:space="preserve"> The Notification Service enforces a rate limit of 10 messages per second. Sending notifications for 10,000 orders would require a minimum of 1,000 seconds (~17 minutes) even if all other operations are instantaneous.</w:t>
      </w:r>
    </w:p>
    <w:p>
      <w:r>
        <w:t>[KB-06c5403a-d177-4525-b247-1d7ae37a86b8]</w:t>
      </w:r>
    </w:p>
    <w:p>
      <w:pPr>
        <w:pStyle w:val="ListBullet"/>
      </w:pPr>
      <w:r>
        <w:rPr>
          <w:b/>
        </w:rPr>
        <w:t>Payment Processing Latency:</w:t>
      </w:r>
      <w:r>
        <w:t xml:space="preserve"> Payment processing is strictly one transaction at a time, with no batch API or aggregation. Each payment is subject to a maximum amount of 1,000,000 JPY per transaction. High-value orders exceeding this amount are rejected.</w:t>
      </w:r>
    </w:p>
    <w:p>
      <w:r>
        <w:t>[KB-10744011-e9ca-48b5-ac6d-4f9f3627b7e6]</w:t>
      </w:r>
    </w:p>
    <w:p>
      <w:pPr>
        <w:pStyle w:val="ListBullet"/>
      </w:pPr>
      <w:r>
        <w:rPr>
          <w:b/>
        </w:rPr>
        <w:t>Sequential Workflow:</w:t>
      </w:r>
      <w:r>
        <w:t xml:space="preserve"> The system executes order creation, payment, and notification in strict sequence. If a payment call takes 10 seconds, the total order creation time is at least 10 seconds per order, not including notification latency.</w:t>
      </w:r>
    </w:p>
    <w:p>
      <w:r>
        <w:t>[KB-033639ab-c6f8-4f72-a373-bf76d05dd6cf]</w:t>
      </w:r>
    </w:p>
    <w:p>
      <w:pPr>
        <w:pStyle w:val="Heading3"/>
      </w:pPr>
      <w:r>
        <w:t>3. Data Model and Schema Constraints</w:t>
      </w:r>
    </w:p>
    <w:p>
      <w:pPr>
        <w:pStyle w:val="ListBullet"/>
      </w:pPr>
      <w:r>
        <w:rPr>
          <w:b/>
        </w:rPr>
        <w:t>No Batch Tracking:</w:t>
      </w:r>
      <w:r>
        <w:t xml:space="preserve"> The orders table does not include batch</w:t>
      </w:r>
      <w:r>
        <w:rPr>
          <w:i/>
        </w:rPr>
        <w:t>id, csv</w:t>
      </w:r>
      <w:r>
        <w:t>source, or bulk</w:t>
      </w:r>
      <w:r>
        <w:rPr>
          <w:i/>
        </w:rPr>
        <w:t>import</w:t>
      </w:r>
      <w:r>
        <w:t>group fields. There is no way to associate orders with a specific import batch or track their origin from a CSV file.</w:t>
      </w:r>
    </w:p>
    <w:p>
      <w:r>
        <w:t>[KB-0f930ddc-1f3a-4014-a015-49fe1808f8d8]</w:t>
      </w:r>
    </w:p>
    <w:p>
      <w:pPr>
        <w:pStyle w:val="ListBullet"/>
      </w:pPr>
      <w:r>
        <w:rPr>
          <w:b/>
        </w:rPr>
        <w:t>1:1 Payment-Order Relationship:</w:t>
      </w:r>
      <w:r>
        <w:t xml:space="preserve"> The payments table enforces a unique constraint on order</w:t>
      </w:r>
      <w:r>
        <w:t>_</w:t>
      </w:r>
      <w:r>
        <w:t>id, preventing any grouping of multiple orders into a single payment transaction.</w:t>
      </w:r>
    </w:p>
    <w:p>
      <w:r>
        <w:t>[KB-11739ab0-b209-41e4-b73e-7d7e0c4338b2]</w:t>
      </w:r>
    </w:p>
    <w:p>
      <w:pPr>
        <w:pStyle w:val="Heading3"/>
      </w:pPr>
      <w:r>
        <w:t>4. Error Handling and Reliability</w:t>
      </w:r>
    </w:p>
    <w:p>
      <w:pPr>
        <w:pStyle w:val="ListBullet"/>
      </w:pPr>
      <w:r>
        <w:rPr>
          <w:b/>
        </w:rPr>
        <w:t>No Retry or Circuit Breaker:</w:t>
      </w:r>
      <w:r>
        <w:t xml:space="preserve"> Cross-service API calls (e.g., payment, notification) do not implement retry logic or circuit breaker patterns. If a service is unavailable, the operation fails immediately and is only logged; no automatic recovery is attempted.</w:t>
      </w:r>
    </w:p>
    <w:p>
      <w:r>
        <w:t>[KB-01305cb3-d331-4b4b-ba02-69ada467b41d]</w:t>
      </w:r>
    </w:p>
    <w:p>
      <w:pPr>
        <w:pStyle w:val="ListBullet"/>
      </w:pPr>
      <w:r>
        <w:rPr>
          <w:b/>
        </w:rPr>
        <w:t>Partial Failure Handling:</w:t>
      </w:r>
      <w:r>
        <w:t xml:space="preserve"> There is no mechanism to continue processing remaining items in a batch if one fails, as batch processing is not supported.</w:t>
      </w:r>
    </w:p>
    <w:p>
      <w:r>
        <w:t>[KB-0a36efdc-f63e-4c6b-8191-220e34d8af3f]</w:t>
      </w:r>
    </w:p>
    <w:p>
      <w:pPr>
        <w:pStyle w:val="Heading3"/>
      </w:pPr>
      <w:r>
        <w:t>5. User Interface and Usability</w:t>
      </w:r>
    </w:p>
    <w:p>
      <w:pPr>
        <w:pStyle w:val="ListBullet"/>
      </w:pPr>
      <w:r>
        <w:rPr>
          <w:b/>
        </w:rPr>
        <w:t>No Bulk Import UI:</w:t>
      </w:r>
      <w:r>
        <w:t xml:space="preserve"> The frontend does not provide any interface for CSV upload, drag-and-drop, or batch creation forms. All order entry is manual and single-entry only.</w:t>
      </w:r>
    </w:p>
    <w:p>
      <w:r>
        <w:t>[KB-0a36efdc-f63e-4c6b-8191-220e34d8af3f], [KB-16181d30-2dd3-421e-bab0-939cd85255d2]</w:t>
      </w:r>
    </w:p>
    <w:p>
      <w:pPr>
        <w:pStyle w:val="ListBullet"/>
      </w:pPr>
      <w:r>
        <w:rPr>
          <w:b/>
        </w:rPr>
        <w:t>Client-Side Aggregation:</w:t>
      </w:r>
      <w:r>
        <w:t xml:space="preserve"> Dashboard statistics are computed in the browser, not on the server. There are no backend endpoints for list-all or aggregate queries, which can impact performance and accuracy for large datasets.</w:t>
      </w:r>
    </w:p>
    <w:p>
      <w:r>
        <w:t>[KB-017cfb36-5c85-4f93-92bd-6bb395022c54]</w:t>
      </w:r>
    </w:p>
    <w:p>
      <w:pPr>
        <w:pStyle w:val="Heading3"/>
      </w:pPr>
      <w:r>
        <w:t>6. Summary Table: Technical and Performance Implications</w:t>
      </w:r>
    </w:p>
    <w:tbl>
      <w:tblPr>
        <w:tblStyle w:val="TableGrid"/>
        <w:tblW w:type="auto" w:w="0"/>
        <w:tblLook w:firstColumn="1" w:firstRow="1" w:lastColumn="0" w:lastRow="0" w:noHBand="0" w:noVBand="1" w:val="04A0"/>
      </w:tblPr>
      <w:tblGrid>
        <w:gridCol w:w="2880"/>
        <w:gridCol w:w="2880"/>
        <w:gridCol w:w="2880"/>
      </w:tblGrid>
      <w:tr>
        <w:tc>
          <w:tcPr>
            <w:tcW w:type="dxa" w:w="2880"/>
          </w:tcPr>
          <w:p>
            <w:r>
              <w:t>Area</w:t>
            </w:r>
          </w:p>
        </w:tc>
        <w:tc>
          <w:tcPr>
            <w:tcW w:type="dxa" w:w="2880"/>
          </w:tcPr>
          <w:p>
            <w:r>
              <w:t>Limitation / Impact</w:t>
            </w:r>
          </w:p>
        </w:tc>
        <w:tc>
          <w:tcPr>
            <w:tcW w:type="dxa" w:w="2880"/>
          </w:tcPr>
          <w:p>
            <w:r>
              <w:t>Source Reference</w:t>
            </w:r>
          </w:p>
        </w:tc>
      </w:tr>
      <w:tr>
        <w:tc>
          <w:tcPr>
            <w:tcW w:type="dxa" w:w="2880"/>
          </w:tcPr>
          <w:p>
            <w:r>
              <w:t>--------------------</w:t>
            </w:r>
          </w:p>
        </w:tc>
        <w:tc>
          <w:tcPr>
            <w:tcW w:type="dxa" w:w="2880"/>
          </w:tcPr>
          <w:p>
            <w:r>
              <w:t>----------------------------------------------------------------------------------------------------------</w:t>
            </w:r>
          </w:p>
        </w:tc>
        <w:tc>
          <w:tcPr>
            <w:tcW w:type="dxa" w:w="2880"/>
          </w:tcPr>
          <w:p>
            <w:r>
              <w:t>----------------------------------------------------</w:t>
            </w:r>
          </w:p>
        </w:tc>
      </w:tr>
      <w:tr>
        <w:tc>
          <w:tcPr>
            <w:tcW w:type="dxa" w:w="2880"/>
          </w:tcPr>
          <w:p>
            <w:r>
              <w:t>Order Processing</w:t>
            </w:r>
          </w:p>
        </w:tc>
        <w:tc>
          <w:tcPr>
            <w:tcW w:type="dxa" w:w="2880"/>
          </w:tcPr>
          <w:p>
            <w:r>
              <w:t>No bulk creation; single-entry only</w:t>
            </w:r>
          </w:p>
        </w:tc>
        <w:tc>
          <w:tcPr>
            <w:tcW w:type="dxa" w:w="2880"/>
          </w:tcPr>
          <w:p>
            <w:r>
              <w:t>[KB-146a6a29-932f-485d-96d6-6a92ee610336]</w:t>
            </w:r>
          </w:p>
        </w:tc>
      </w:tr>
      <w:tr>
        <w:tc>
          <w:tcPr>
            <w:tcW w:type="dxa" w:w="2880"/>
          </w:tcPr>
          <w:p>
            <w:r>
              <w:t>Payment Handling</w:t>
            </w:r>
          </w:p>
        </w:tc>
        <w:tc>
          <w:tcPr>
            <w:tcW w:type="dxa" w:w="2880"/>
          </w:tcPr>
          <w:p>
            <w:r>
              <w:t>No batch payments; 1:1 order-payment; max 1,000,000 JPY per transaction</w:t>
            </w:r>
          </w:p>
        </w:tc>
        <w:tc>
          <w:tcPr>
            <w:tcW w:type="dxa" w:w="2880"/>
          </w:tcPr>
          <w:p>
            <w:r>
              <w:t>[KB-10744011-e9ca-48b5-ac6d-4f9f-3627b7e6], [KB-11739ab0-b209-41e4-b73e-7d7e0c4338b2]</w:t>
            </w:r>
          </w:p>
        </w:tc>
      </w:tr>
      <w:tr>
        <w:tc>
          <w:tcPr>
            <w:tcW w:type="dxa" w:w="2880"/>
          </w:tcPr>
          <w:p>
            <w:r>
              <w:t>Notification</w:t>
            </w:r>
          </w:p>
        </w:tc>
        <w:tc>
          <w:tcPr>
            <w:tcW w:type="dxa" w:w="2880"/>
          </w:tcPr>
          <w:p>
            <w:r>
              <w:t>No bulk send; 10/sec rate limit; high-volume notification is slow</w:t>
            </w:r>
          </w:p>
        </w:tc>
        <w:tc>
          <w:tcPr>
            <w:tcW w:type="dxa" w:w="2880"/>
          </w:tcPr>
          <w:p>
            <w:r>
              <w:t>[KB-06c5403a-d177-4525-b247-1d7ae37a86b8]</w:t>
            </w:r>
          </w:p>
        </w:tc>
      </w:tr>
      <w:tr>
        <w:tc>
          <w:tcPr>
            <w:tcW w:type="dxa" w:w="2880"/>
          </w:tcPr>
          <w:p>
            <w:r>
              <w:t>Workflow</w:t>
            </w:r>
          </w:p>
        </w:tc>
        <w:tc>
          <w:tcPr>
            <w:tcW w:type="dxa" w:w="2880"/>
          </w:tcPr>
          <w:p>
            <w:r>
              <w:t>All cross-service calls are sequential; no parallelism; high latency for large operations</w:t>
            </w:r>
          </w:p>
        </w:tc>
        <w:tc>
          <w:tcPr>
            <w:tcW w:type="dxa" w:w="2880"/>
          </w:tcPr>
          <w:p>
            <w:r>
              <w:t>[KB-033639ab-c6f8-4f72-a373-bf76d05dd6cf]</w:t>
            </w:r>
          </w:p>
        </w:tc>
      </w:tr>
      <w:tr>
        <w:tc>
          <w:tcPr>
            <w:tcW w:type="dxa" w:w="2880"/>
          </w:tcPr>
          <w:p>
            <w:r>
              <w:t>Data Model</w:t>
            </w:r>
          </w:p>
        </w:tc>
        <w:tc>
          <w:tcPr>
            <w:tcW w:type="dxa" w:w="2880"/>
          </w:tcPr>
          <w:p>
            <w:r>
              <w:t>No batch/group tracking fields in schema; cannot correlate orders to import batch</w:t>
            </w:r>
          </w:p>
        </w:tc>
        <w:tc>
          <w:tcPr>
            <w:tcW w:type="dxa" w:w="2880"/>
          </w:tcPr>
          <w:p>
            <w:r>
              <w:t>[KB-0f930ddc-1f3a-4014-a015-49fe1808f8d8]</w:t>
            </w:r>
          </w:p>
        </w:tc>
      </w:tr>
      <w:tr>
        <w:tc>
          <w:tcPr>
            <w:tcW w:type="dxa" w:w="2880"/>
          </w:tcPr>
          <w:p>
            <w:r>
              <w:t>Error Handling</w:t>
            </w:r>
          </w:p>
        </w:tc>
        <w:tc>
          <w:tcPr>
            <w:tcW w:type="dxa" w:w="2880"/>
          </w:tcPr>
          <w:p>
            <w:r>
              <w:t>No retry/circuit breaker; failures are not automatically recovered</w:t>
            </w:r>
          </w:p>
        </w:tc>
        <w:tc>
          <w:tcPr>
            <w:tcW w:type="dxa" w:w="2880"/>
          </w:tcPr>
          <w:p>
            <w:r>
              <w:t>[KB-01305cb3-d331-4b4b-ba02-69ada467b41d]</w:t>
            </w:r>
          </w:p>
        </w:tc>
      </w:tr>
      <w:tr>
        <w:tc>
          <w:tcPr>
            <w:tcW w:type="dxa" w:w="2880"/>
          </w:tcPr>
          <w:p>
            <w:r>
              <w:t>UI/UX</w:t>
            </w:r>
          </w:p>
        </w:tc>
        <w:tc>
          <w:tcPr>
            <w:tcW w:type="dxa" w:w="2880"/>
          </w:tcPr>
          <w:p>
            <w:r>
              <w:t>No CSV import UI; no batch creation forms; all entry is manual</w:t>
            </w:r>
          </w:p>
        </w:tc>
        <w:tc>
          <w:tcPr>
            <w:tcW w:type="dxa" w:w="2880"/>
          </w:tcPr>
          <w:p>
            <w:r>
              <w:t>[KB-0a36efdc-f63e-4c6b-8191-220e34d8af3f], [KB-16181d30-2dd3-421e-bab0-939cd85255d2]</w:t>
            </w:r>
          </w:p>
        </w:tc>
      </w:tr>
      <w:tr>
        <w:tc>
          <w:tcPr>
            <w:tcW w:type="dxa" w:w="2880"/>
          </w:tcPr>
          <w:p>
            <w:r>
              <w:t>Aggregation</w:t>
            </w:r>
          </w:p>
        </w:tc>
        <w:tc>
          <w:tcPr>
            <w:tcW w:type="dxa" w:w="2880"/>
          </w:tcPr>
          <w:p>
            <w:r>
              <w:t>Client-side only; no backend aggregation endpoints</w:t>
            </w:r>
          </w:p>
        </w:tc>
        <w:tc>
          <w:tcPr>
            <w:tcW w:type="dxa" w:w="2880"/>
          </w:tcPr>
          <w:p>
            <w:r>
              <w:t>[KB-017cfb36-5c85-4f93-92bd-6bb395022c54]</w:t>
            </w:r>
          </w:p>
        </w:tc>
      </w:tr>
    </w:tbl>
    <w:p>
      <w:r>
        <w:t>---</w:t>
      </w:r>
    </w:p>
    <w:p>
      <w:r>
        <w:rPr>
          <w:b/>
        </w:rPr>
        <w:t>Conclusion:</w:t>
      </w:r>
    </w:p>
    <w:p>
      <w:r>
        <w:t>The current architecture is optimized for low-volume, single-entry workflows and is not suitable for high-volume, automated, or batch operations without significant redesign. All bulk processing, batch import, and parallel execution features are absent, resulting in severe performance bottlenecks and operational inefficiencies for large-scale use cases.</w:t>
      </w:r>
    </w:p>
    <w:p>
      <w:r>
        <w:t>All technical and performance implications above are strictly derived from the provided system context and requirements documentation.</w:t>
      </w:r>
    </w:p>
    <w:p>
      <w:r>
        <w:t>---</w:t>
      </w:r>
    </w:p>
    <w:p>
      <w:r>
        <w:rPr>
          <w:b/>
        </w:rPr>
        <w:t>References:</w:t>
      </w:r>
    </w:p>
    <w:p>
      <w:pPr>
        <w:pStyle w:val="ListBullet"/>
      </w:pPr>
      <w:r>
        <w:t>[KB-146a6a29-932f-485d-96d6-6a92ee610336]</w:t>
      </w:r>
    </w:p>
    <w:p>
      <w:pPr>
        <w:pStyle w:val="ListBullet"/>
      </w:pPr>
      <w:r>
        <w:t>[KB-033639ab-c6f8-4f72-a373-bf76d05dd6cf]</w:t>
      </w:r>
    </w:p>
    <w:p>
      <w:pPr>
        <w:pStyle w:val="ListBullet"/>
      </w:pPr>
      <w:r>
        <w:t>[KB-06c5403a-d177-4525-b247-1d7ae37a86b8]</w:t>
      </w:r>
    </w:p>
    <w:p>
      <w:pPr>
        <w:pStyle w:val="ListBullet"/>
      </w:pPr>
      <w:r>
        <w:t>[KB-10744011-e9ca-48b5-ac6d-4f9f-3627b7e6]</w:t>
      </w:r>
    </w:p>
    <w:p>
      <w:pPr>
        <w:pStyle w:val="ListBullet"/>
      </w:pPr>
      <w:r>
        <w:t>[KB-11739ab0-b209-41e4-b73e-7d7e0c4338b2]</w:t>
      </w:r>
    </w:p>
    <w:p>
      <w:pPr>
        <w:pStyle w:val="ListBullet"/>
      </w:pPr>
      <w:r>
        <w:t>[KB-0f930ddc-1f3a-4014-a015-49fe1808f8d8]</w:t>
      </w:r>
    </w:p>
    <w:p>
      <w:pPr>
        <w:pStyle w:val="ListBullet"/>
      </w:pPr>
      <w:r>
        <w:t>[KB-01305cb3-d331-4b4b-ba02-69ada467b41d]</w:t>
      </w:r>
    </w:p>
    <w:p>
      <w:pPr>
        <w:pStyle w:val="ListBullet"/>
      </w:pPr>
      <w:r>
        <w:t>[KB-0a36efdc-f63e-4c6b-8191-220e34d8af3f]</w:t>
      </w:r>
    </w:p>
    <w:p>
      <w:pPr>
        <w:pStyle w:val="ListBullet"/>
      </w:pPr>
      <w:r>
        <w:t>[KB-16181d30-2dd3-421e-bab0-939cd85255d2]</w:t>
      </w:r>
    </w:p>
    <w:p>
      <w:pPr>
        <w:pStyle w:val="ListBullet"/>
      </w:pPr>
      <w:r>
        <w:t>[KB-017cfb36-5c85-4f93-92bd-6bb395022c54]</w:t>
      </w:r>
    </w:p>
    <w:p>
      <w:pPr>
        <w:pStyle w:val="ListBullet"/>
      </w:pPr>
      <w:r>
        <w:t>[KB-150eb89c-77b0-415b-a547-3ed0502eec24]</w:t>
      </w:r>
    </w:p>
    <w:p>
      <w:pPr>
        <w:pStyle w:val="Heading2"/>
      </w:pPr>
      <w:r>
        <w:t>Summary</w:t>
      </w:r>
    </w:p>
    <w:p>
      <w:pPr>
        <w:pStyle w:val="Heading1"/>
      </w:pPr>
      <w:r>
        <w:t>Summary</w:t>
      </w:r>
    </w:p>
    <w:p>
      <w:r>
        <w:t>The current order management system is limited to single-order creation via REST API or the administrative interface; there is no capability for bulk or batch order creation, nor is there any CSV/file-based import functionality. This limitation has resulted in significant operational inefficiency, especially for corporate customers who have expressed strong demand for the ability to import large volumes of orders (ranging from 100 to 10,000) via CSV files. The absence of bulk import functionality means that each order must be created individually, resulting in slow processing times and high manual workload. Furthermore, the system lacks batch payment processing and bulk notification capabilities, requiring individual API calls for each payment and notification, which further impacts performance and scalability for high-volume operations. These constraints are documented as high-severity architectural limitations and are recognized as requiring substantial architectural changes to address. The implementation of bulk CSV import is expected to significantly improve operational efficiency and better support the business processes of corporate clients. However, as of the current system state, bulk import, batch payment, and batch notification features are not available, and all related operations must be performed on a per-order basis. [KB-146a6a29-932f-485d-96d6-6a92ee610336], [KB-05b70fbd-4026-4ac9-b1e2-e21dabe7da5c], [KB-0a36efdc-f63e-4c6b-8191-220e34d8af3f], [KB-049c5f42-4f53-4566-bbd6-62b438d57b92], [KB-155b5f4a-d232-4166-bb96-ba158f86ceb1], [KB-1603dccf-0e13-426d-a4c3-527af9e69c16], [KB-161f44bf-9450-491f-b894-1fd70c185060], [KB-110bd1b1-0680-48fd-b583-845f772b2fe7]</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Generated Document</dc:title>
  <dc:subject/>
  <dc:creator>python-docx</dc:creator>
  <cp:keywords/>
  <dc:description>generated by python-docx</dc:description>
  <cp:lastModifiedBy/>
  <cp:revision>1</cp:revision>
  <dcterms:created xsi:type="dcterms:W3CDTF">2026-07-15T10:03:16Z</dcterms:created>
  <dcterms:modified xsi:type="dcterms:W3CDTF">2013-12-23T23:15:00Z</dcterms:modified>
  <cp:category/>
</cp:coreProperties>
</file>