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A Comprehensive Analysis of the Senior AI and Data Software Engineer Role and the Critical Skills for Attainment</w:t>
      </w:r>
    </w:p>
    <w:p>
      <w:r>
        <w:t>[GAP: Missing data for A Comprehensive Analysis of the Senior AI and Data Software Engineer Role and the Critical Skills for Attainment]</w:t>
      </w:r>
    </w:p>
    <w:p>
      <w:pPr>
        <w:pStyle w:val="Heading2"/>
      </w:pPr>
      <w:r>
        <w:t>Section 1: Anatomy of the Senior AI/Data Software Engineer</w:t>
      </w:r>
    </w:p>
    <w:p>
      <w:r>
        <w:t>[Section 1: Anatomy of the Senior AI/Data Software Engineer]</w:t>
      </w:r>
    </w:p>
    <w:p>
      <w:r>
        <w:t>[GAP: Missing data for Section 1: Anatomy of the Senior AI/Data Software Engineer]</w:t>
      </w:r>
    </w:p>
    <w:p>
      <w:r>
        <w:t>No information regarding the skills, responsibilities, qualifications, or role definition for a Senior AI/Data Software Engineer is present in the provided context blocks. Please supply relevant content or context to enable ISO-29148 compliant documentation for this section.</w:t>
      </w:r>
    </w:p>
    <w:p>
      <w:pPr>
        <w:pStyle w:val="Heading2"/>
      </w:pPr>
      <w:r>
        <w:t>1.1 Defining the Modern Role: The Full-Stack AI Practitioner</w:t>
      </w:r>
    </w:p>
    <w:p>
      <w:r>
        <w:t>[ISO-29148 Section]</w:t>
      </w:r>
    </w:p>
    <w:p>
      <w:r>
        <w:rPr>
          <w:b/>
        </w:rPr>
        <w:t>1.1 Defining the Modern Role: The Full-Stack AI Practitioner</w:t>
      </w:r>
    </w:p>
    <w:p>
      <w:r>
        <w:t>[GAP: Missing data for 1.1 Defining the Modern Role: The Full-Stack AI Practitioner]</w:t>
      </w:r>
    </w:p>
    <w:p>
      <w:r>
        <w:t>No information relevant to the definition, responsibilities, or scope of the "Full-Stack AI Practitioner" role is present in the provided context. The knowledge base contains technical, business, and compliance documentation for dental, healthcare, and order management systems, but does not include content describing the modern role, skill set, or expectations for a Full-Stack AI Practitioner.</w:t>
      </w:r>
    </w:p>
    <w:p>
      <w:r>
        <w:t>If additional context is available, please provide it for a compliant and complete section.</w:t>
      </w:r>
    </w:p>
    <w:p>
      <w:r>
        <w:t>Source: [KB-0031eb4d-b217-4c57-afd1-aeb23513a34e] through [KB-1a54c453-d6ee-488f-bbdc-311c467a9661]</w:t>
      </w:r>
    </w:p>
    <w:p>
      <w:pPr>
        <w:pStyle w:val="Heading2"/>
      </w:pPr>
      <w:r>
        <w:t>1.2 Differentiating from Adjacent Senior Roles</w:t>
      </w:r>
    </w:p>
    <w:p>
      <w:r>
        <w:t>[GAP: Missing data for 1.2 Differentiating from Adjacent Senior Roles]</w:t>
      </w:r>
    </w:p>
    <w:p>
      <w:pPr>
        <w:pStyle w:val="Heading2"/>
      </w:pPr>
      <w:r>
        <w:t>Section 2: The Unshakeable Foundation: Elite Software Engineering Craftsmanship</w:t>
      </w:r>
    </w:p>
    <w:p>
      <w:pPr>
        <w:pStyle w:val="Heading1"/>
      </w:pPr>
      <w:r>
        <w:t>Section 2: The Unshakeable Foundation: Elite Software Engineering Craftsmanship</w:t>
      </w:r>
    </w:p>
    <w:p>
      <w:pPr>
        <w:pStyle w:val="Heading2"/>
      </w:pPr>
      <w:r>
        <w:t>2.1 Overview</w:t>
      </w:r>
    </w:p>
    <w:p>
      <w:r>
        <w:t>This section defines the foundational engineering principles, architectural constraints, and system limitations that underpin the current and target state of the order management and related microservices. All requirements, constraints, and limitations are derived strictly from the provided system documentation and must be observed in all design, implementation, and migration activities.</w:t>
      </w:r>
    </w:p>
    <w:p>
      <w:r>
        <w:t>---</w:t>
      </w:r>
    </w:p>
    <w:p>
      <w:pPr>
        <w:pStyle w:val="Heading2"/>
      </w:pPr>
      <w:r>
        <w:t>2.2 Core Engineering Principles</w:t>
      </w:r>
    </w:p>
    <w:p>
      <w:r>
        <w:t>The system architecture is built on the following key principles:</w:t>
      </w:r>
    </w:p>
    <w:p>
      <w:pPr>
        <w:pStyle w:val="ListBullet"/>
      </w:pPr>
      <w:r>
        <w:rPr>
          <w:b/>
        </w:rPr>
        <w:t>Single-Entry Order Creation:</w:t>
      </w:r>
      <w:r>
        <w:t xml:space="preserve"> The Order Service only supports the creation of one order per API call. There is no support for batch or bulk order creation via API or user interface. Each order must be created individually, ensuring data integrity and transactional isolation.</w:t>
      </w:r>
    </w:p>
    <w:p>
      <w:r>
        <w:rPr>
          <w:i/>
        </w:rPr>
        <w:t>Reference: [KB-146a6a29-932f-485d-96d6-6a92ee610336], [KB-05b70fbd-4026-4ac9-b1e2-e21dabe7da5c], [KB-0a36efdc-f63e-4c6b-8191-220e34d8af3f]</w:t>
      </w:r>
    </w:p>
    <w:p>
      <w:pPr>
        <w:pStyle w:val="ListBullet"/>
      </w:pPr>
      <w:r>
        <w:rPr>
          <w:b/>
        </w:rPr>
        <w:t>Explicit System Boundaries:</w:t>
      </w:r>
      <w:r>
        <w:t xml:space="preserve"> Features that require capabilities beyond the current system’s limitations (e.g., bulk import, batch payment) are not supported and would require architectural changes across multiple services.</w:t>
      </w:r>
    </w:p>
    <w:p>
      <w:r>
        <w:rPr>
          <w:i/>
        </w:rPr>
        <w:t>Reference: [KB-146a6a29-932f-485d-96d6-6a92ee610336]</w:t>
      </w:r>
    </w:p>
    <w:p>
      <w:pPr>
        <w:pStyle w:val="ListBullet"/>
      </w:pPr>
      <w:r>
        <w:rPr>
          <w:b/>
        </w:rPr>
        <w:t>Strict Interface Contracts:</w:t>
      </w:r>
      <w:r>
        <w:t xml:space="preserve"> All inter-service communication is synchronous REST over HTTP, with defined timeouts (30 seconds for payment, 10 seconds for notification/webhook). No asynchronous messaging, message brokers, or event buses are present.</w:t>
      </w:r>
    </w:p>
    <w:p>
      <w:r>
        <w:rPr>
          <w:i/>
        </w:rPr>
        <w:t>Reference: [KB-0d7daadd-e958-4592-900a-55db91f8aa55]</w:t>
      </w:r>
    </w:p>
    <w:p>
      <w:r>
        <w:t>---</w:t>
      </w:r>
    </w:p>
    <w:p>
      <w:pPr>
        <w:pStyle w:val="Heading2"/>
      </w:pPr>
      <w:r>
        <w:t>2.3 Architectural Constraints</w:t>
      </w:r>
    </w:p>
    <w:p>
      <w:r>
        <w:t>The following table summarizes critical system limitations and their impact: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rPr>
          <w:i/>
        </w:rPr>
        <w:t>Reference: [KB-146a6a29-932f-485d-96d6-6a92ee610336], [KB-0a36efdc-f63e-4c6b-8191-220e34d8af3f], [KB-05b70fbd-4026-4ac9-b1e2-e21dabe7da5c], [KB-0a7d4d64-4d48-4214-94eb-2f3f278ec66a]</w:t>
      </w:r>
    </w:p>
    <w:p>
      <w:r>
        <w:t>---</w:t>
      </w:r>
    </w:p>
    <w:p>
      <w:pPr>
        <w:pStyle w:val="Heading2"/>
      </w:pPr>
      <w:r>
        <w:t>2.4 Data and Schema Constraints</w:t>
      </w:r>
    </w:p>
    <w:p>
      <w:pPr>
        <w:pStyle w:val="ListBullet"/>
      </w:pPr>
      <w:r>
        <w:rPr>
          <w:b/>
        </w:rPr>
        <w:t>No Batch Tracking:</w:t>
      </w:r>
      <w:r>
        <w:t xml:space="preserve"> The orders table does not contain a batch</w:t>
      </w:r>
      <w:r>
        <w:rPr>
          <w:i/>
        </w:rPr>
        <w:t>id, csv</w:t>
      </w:r>
      <w:r>
        <w:t>source, or bulk</w:t>
      </w:r>
      <w:r>
        <w:rPr>
          <w:i/>
        </w:rPr>
        <w:t>import</w:t>
      </w:r>
      <w:r>
        <w:t>group column. There is no mechanism to track which orders belong to a batch import.</w:t>
      </w:r>
    </w:p>
    <w:p>
      <w:r>
        <w:rPr>
          <w:i/>
        </w:rPr>
        <w:t>Reference: [KB-0f930ddc-1f3a-4014-a015-49fe1808f8d8], [KB-02c65582-456a-4ffe-8f7b-7d37af08e656]</w:t>
      </w:r>
    </w:p>
    <w:p>
      <w:pPr>
        <w:pStyle w:val="ListBullet"/>
      </w:pPr>
      <w:r>
        <w:rPr>
          <w:b/>
        </w:rPr>
        <w:t>Payment Table Uniqueness:</w:t>
      </w:r>
      <w:r>
        <w:t xml:space="preserve"> The payments table enforces a 1:1 relationship between order and payment via a UNIQUE constraint on order</w:t>
      </w:r>
      <w:r>
        <w:t>_</w:t>
      </w:r>
      <w:r>
        <w:t>id, preventing batch payment grouping.</w:t>
      </w:r>
    </w:p>
    <w:p>
      <w:r>
        <w:rPr>
          <w:i/>
        </w:rPr>
        <w:t>Reference: [KB-11739ab0-b209-41e4-b73e-7d7e0c4338b2]</w:t>
      </w:r>
    </w:p>
    <w:p>
      <w:pPr>
        <w:pStyle w:val="ListBullet"/>
      </w:pPr>
      <w:r>
        <w:rPr>
          <w:b/>
        </w:rPr>
        <w:t>Transaction Amount Limits:</w:t>
      </w:r>
      <w:r>
        <w:t xml:space="preserve"> Each payment transaction must be between 100 JPY and 1,000,000 JPY. This limit applies to individual orders and cannot be aggregated across multiple orders.</w:t>
      </w:r>
    </w:p>
    <w:p>
      <w:r>
        <w:rPr>
          <w:i/>
        </w:rPr>
        <w:t>Reference: [KB-186b33d7-f985-455b-8117-0cd019912510], [KB-10744011-e9ca-48b5-ac6d-4f9f3627b7e6]</w:t>
      </w:r>
    </w:p>
    <w:p>
      <w:r>
        <w:t>---</w:t>
      </w:r>
    </w:p>
    <w:p>
      <w:pPr>
        <w:pStyle w:val="Heading2"/>
      </w:pPr>
      <w:r>
        <w:t>2.5 Performance and Reliability Constraints</w:t>
      </w:r>
    </w:p>
    <w:p>
      <w:pPr>
        <w:pStyle w:val="ListBullet"/>
      </w:pPr>
      <w:r>
        <w:rPr>
          <w:b/>
        </w:rPr>
        <w:t>Sequential Processing:</w:t>
      </w:r>
      <w:r>
        <w:t xml:space="preserve"> All cross-service calls (Order → Payment → Notification) are executed sequentially. There is no parallel or queue-based processing. For example, if the Payment Service call takes 10 seconds, the entire order creation process takes at least 10 seconds.</w:t>
      </w:r>
    </w:p>
    <w:p>
      <w:r>
        <w:rPr>
          <w:i/>
        </w:rPr>
        <w:t>Reference: [KB-033639ab-c6f8-4f72-a373-bf76d05dd6cf], [KB-150eb89c-77b0-415b-a547-3ed0502eec24]</w:t>
      </w:r>
    </w:p>
    <w:p>
      <w:pPr>
        <w:pStyle w:val="ListBullet"/>
      </w:pPr>
      <w:r>
        <w:rPr>
          <w:b/>
        </w:rPr>
        <w:t>No Retry or Circuit Breaker:</w:t>
      </w:r>
      <w:r>
        <w:t xml:space="preserve"> There is no retry or circuit breaker mechanism for cross-service calls. Failures are logged, and the order status is reverted to PENDING.</w:t>
      </w:r>
    </w:p>
    <w:p>
      <w:r>
        <w:rPr>
          <w:i/>
        </w:rPr>
        <w:t>Reference: [KB-01305cb3-d331-4b4b-ba02-69ada467b41d], [KB-150eb89c-77b0-415b-a547-3ed0502eec24]</w:t>
      </w:r>
    </w:p>
    <w:p>
      <w:pPr>
        <w:pStyle w:val="ListBullet"/>
      </w:pPr>
      <w:r>
        <w:rPr>
          <w:b/>
        </w:rPr>
        <w:t>Notification Rate Limiting:</w:t>
      </w:r>
      <w:r>
        <w:t xml:space="preserve"> Notification Service is limited to 10 notifications per second. Sending notifications for 10,000 orders requires a minimum of 1,000 seconds (~17 minutes).</w:t>
      </w:r>
    </w:p>
    <w:p>
      <w:r>
        <w:rPr>
          <w:i/>
        </w:rPr>
        <w:t>Reference: [KB-06c5403a-d177-4525-b247-1d7ae37a86b8], [KB-04a84995-0820-4319-9d26-c1582821058a]</w:t>
      </w:r>
    </w:p>
    <w:p>
      <w:r>
        <w:t>---</w:t>
      </w:r>
    </w:p>
    <w:p>
      <w:pPr>
        <w:pStyle w:val="Heading2"/>
      </w:pPr>
      <w:r>
        <w:t>2.6 User Interface and Usability</w:t>
      </w:r>
    </w:p>
    <w:p>
      <w:pPr>
        <w:pStyle w:val="ListBullet"/>
      </w:pPr>
      <w:r>
        <w:rPr>
          <w:b/>
        </w:rPr>
        <w:t>No Bulk Import UI:</w:t>
      </w:r>
      <w:r>
        <w:t xml:space="preserve"> The frontend does not provide any CSV upload, drag-and-drop, or batch creation form for orders. The CSV Import button is disabled and labeled as "CSVインポート（未実装）" (CSV Import [Not Implemented]).</w:t>
      </w:r>
    </w:p>
    <w:p>
      <w:r>
        <w:rPr>
          <w:i/>
        </w:rPr>
        <w:t>Reference: [KB-16181d30-2dd3-421e-bab0-939cd85255d2], [KB-0a36efdc-f63e-4c6b-8191-220e34d8af3f]</w:t>
      </w:r>
    </w:p>
    <w:p>
      <w:pPr>
        <w:pStyle w:val="ListBullet"/>
      </w:pPr>
      <w:r>
        <w:rPr>
          <w:b/>
        </w:rPr>
        <w:t>Client-Side Aggregation:</w:t>
      </w:r>
      <w:r>
        <w:t xml:space="preserve"> Dashboard statistics are computed in the browser, as there is no backend endpoint for bulk data retrieval or aggregation.</w:t>
      </w:r>
    </w:p>
    <w:p>
      <w:r>
        <w:rPr>
          <w:i/>
        </w:rPr>
        <w:t>Reference: [KB-0a36efdc-f63e-4c6b-8191-220e34d8af3f], [KB-017cfb36-5c85-4f93-92bd-6bb395022c54]</w:t>
      </w:r>
    </w:p>
    <w:p>
      <w:pPr>
        <w:pStyle w:val="ListBullet"/>
      </w:pPr>
      <w:r>
        <w:rPr>
          <w:b/>
        </w:rPr>
        <w:t>No Real-Time Updates:</w:t>
      </w:r>
      <w:r>
        <w:t xml:space="preserve"> All dashboard and order data is updated via polling (no WebSocket or push notifications).</w:t>
      </w:r>
    </w:p>
    <w:p>
      <w:r>
        <w:rPr>
          <w:i/>
        </w:rPr>
        <w:t>Reference: [KB-017cfb36-5c85-4f93-92bd-6bb395022c54]</w:t>
      </w:r>
    </w:p>
    <w:p>
      <w:r>
        <w:t>---</w:t>
      </w:r>
    </w:p>
    <w:p>
      <w:pPr>
        <w:pStyle w:val="Heading2"/>
      </w:pPr>
      <w:r>
        <w:t>2.7 Implications for Engineering Craftsmanship</w:t>
      </w:r>
    </w:p>
    <w:p>
      <w:pPr>
        <w:pStyle w:val="ListBullet"/>
      </w:pPr>
      <w:r>
        <w:rPr>
          <w:b/>
        </w:rPr>
        <w:t>Strict Adherence to Constraints:</w:t>
      </w:r>
      <w:r>
        <w:t xml:space="preserve"> All engineering activities must respect the above limitations. Any feature or enhancement that requires batch operations, bulk import, or parallel processing will require significant architectural changes and is out of scope unless explicitly approved.</w:t>
      </w:r>
    </w:p>
    <w:p>
      <w:pPr>
        <w:pStyle w:val="ListBullet"/>
      </w:pPr>
      <w:r>
        <w:rPr>
          <w:b/>
        </w:rPr>
        <w:t>Reliability and Consistency:</w:t>
      </w:r>
      <w:r>
        <w:t xml:space="preserve"> The sequential, single-transaction model ensures strong consistency and traceability but limits throughput for high-volume operations.</w:t>
      </w:r>
    </w:p>
    <w:p>
      <w:pPr>
        <w:pStyle w:val="ListBullet"/>
      </w:pPr>
      <w:r>
        <w:rPr>
          <w:b/>
        </w:rPr>
        <w:t>Security and Compliance:</w:t>
      </w:r>
      <w:r>
        <w:t xml:space="preserve"> All error responses must exclude PHI, stack traces, SQL queries, internal file paths, server names, and framework version information. Violations are treated as security incidents.</w:t>
      </w:r>
    </w:p>
    <w:p>
      <w:r>
        <w:rPr>
          <w:i/>
        </w:rPr>
        <w:t>Reference: [KB-10300d8a-a98a-4726-9be3-3957c2fe7bf4], [KB-140ca7f3-3348-4419-b06b-89561882a35e]</w:t>
      </w:r>
    </w:p>
    <w:p>
      <w:r>
        <w:t>---</w:t>
      </w:r>
    </w:p>
    <w:p>
      <w:pPr>
        <w:pStyle w:val="Heading2"/>
      </w:pPr>
      <w:r>
        <w:t>2.8 Summary Table: System Foundation Constraints</w:t>
      </w:r>
    </w:p>
    <w:tbl>
      <w:tblPr>
        <w:tblStyle w:val="TableGrid"/>
        <w:tblW w:type="auto" w:w="0"/>
        <w:tblLook w:firstColumn="1" w:firstRow="1" w:lastColumn="0" w:lastRow="0" w:noHBand="0" w:noVBand="1" w:val="04A0"/>
      </w:tblPr>
      <w:tblGrid>
        <w:gridCol w:w="2880"/>
        <w:gridCol w:w="2880"/>
        <w:gridCol w:w="2880"/>
      </w:tblGrid>
      <w:tr>
        <w:tc>
          <w:tcPr>
            <w:tcW w:type="dxa" w:w="2880"/>
          </w:tcPr>
          <w:p>
            <w:r>
              <w:t>Area</w:t>
            </w:r>
          </w:p>
        </w:tc>
        <w:tc>
          <w:tcPr>
            <w:tcW w:type="dxa" w:w="2880"/>
          </w:tcPr>
          <w:p>
            <w:r>
              <w:t>Constraint / Limitation</w:t>
            </w:r>
          </w:p>
        </w:tc>
        <w:tc>
          <w:tcPr>
            <w:tcW w:type="dxa" w:w="2880"/>
          </w:tcPr>
          <w:p>
            <w:r>
              <w:t>Reference(s)</w:t>
            </w:r>
          </w:p>
        </w:tc>
      </w:tr>
      <w:tr>
        <w:tc>
          <w:tcPr>
            <w:tcW w:type="dxa" w:w="2880"/>
          </w:tcPr>
          <w:p>
            <w:r>
              <w:t>-----------------------</w:t>
            </w:r>
          </w:p>
        </w:tc>
        <w:tc>
          <w:tcPr>
            <w:tcW w:type="dxa" w:w="2880"/>
          </w:tcPr>
          <w:p>
            <w:r>
              <w:t>--------------------------------------------------------------------------------</w:t>
            </w:r>
          </w:p>
        </w:tc>
        <w:tc>
          <w:tcPr>
            <w:tcW w:type="dxa" w:w="2880"/>
          </w:tcPr>
          <w:p>
            <w:r>
              <w:t>------------------------------------------------------------------</w:t>
            </w:r>
          </w:p>
        </w:tc>
      </w:tr>
      <w:tr>
        <w:tc>
          <w:tcPr>
            <w:tcW w:type="dxa" w:w="2880"/>
          </w:tcPr>
          <w:p>
            <w:r>
              <w:t>Order Creation</w:t>
            </w:r>
          </w:p>
        </w:tc>
        <w:tc>
          <w:tcPr>
            <w:tcW w:type="dxa" w:w="2880"/>
          </w:tcPr>
          <w:p>
            <w:r>
              <w:t>Single-entry only, no batch/bulk API or UI</w:t>
            </w:r>
          </w:p>
        </w:tc>
        <w:tc>
          <w:tcPr>
            <w:tcW w:type="dxa" w:w="2880"/>
          </w:tcPr>
          <w:p>
            <w:r>
              <w:t>[KB-146a6a29-932f-485d-96d6-6a92ee610336], [KB-05b70fbd-4026-4ac9-b1e2-e21dabe7da5c]</w:t>
            </w:r>
          </w:p>
        </w:tc>
      </w:tr>
      <w:tr>
        <w:tc>
          <w:tcPr>
            <w:tcW w:type="dxa" w:w="2880"/>
          </w:tcPr>
          <w:p>
            <w:r>
              <w:t>Bulk Import</w:t>
            </w:r>
          </w:p>
        </w:tc>
        <w:tc>
          <w:tcPr>
            <w:tcW w:type="dxa" w:w="2880"/>
          </w:tcPr>
          <w:p>
            <w:r>
              <w:t>No CSV/file import, no batch tracking columns</w:t>
            </w:r>
          </w:p>
        </w:tc>
        <w:tc>
          <w:tcPr>
            <w:tcW w:type="dxa" w:w="2880"/>
          </w:tcPr>
          <w:p>
            <w:r>
              <w:t>[KB-0f930ddc-1f3a-4014-a015-49fe1808f8d8], [KB-02c65582-456a-4ffe-8f7b-7d37af08e656]</w:t>
            </w:r>
          </w:p>
        </w:tc>
      </w:tr>
      <w:tr>
        <w:tc>
          <w:tcPr>
            <w:tcW w:type="dxa" w:w="2880"/>
          </w:tcPr>
          <w:p>
            <w:r>
              <w:t>Payment Processing</w:t>
            </w:r>
          </w:p>
        </w:tc>
        <w:tc>
          <w:tcPr>
            <w:tcW w:type="dxa" w:w="2880"/>
          </w:tcPr>
          <w:p>
            <w:r>
              <w:t>One transaction per order, 1:1 order/payment, 100–1,000,000 JPY per order</w:t>
            </w:r>
          </w:p>
        </w:tc>
        <w:tc>
          <w:tcPr>
            <w:tcW w:type="dxa" w:w="2880"/>
          </w:tcPr>
          <w:p>
            <w:r>
              <w:t>[KB-11739ab0-b209-41e4-b73e-7d7e0c4338b2], [KB-10744011-e9ca-48b5-ac6d-4f9f3627b7e6]</w:t>
            </w:r>
          </w:p>
        </w:tc>
      </w:tr>
      <w:tr>
        <w:tc>
          <w:tcPr>
            <w:tcW w:type="dxa" w:w="2880"/>
          </w:tcPr>
          <w:p>
            <w:r>
              <w:t>Notification</w:t>
            </w:r>
          </w:p>
        </w:tc>
        <w:tc>
          <w:tcPr>
            <w:tcW w:type="dxa" w:w="2880"/>
          </w:tcPr>
          <w:p>
            <w:r>
              <w:t>One notification per order, 10/sec rate limit, no bulk notification</w:t>
            </w:r>
          </w:p>
        </w:tc>
        <w:tc>
          <w:tcPr>
            <w:tcW w:type="dxa" w:w="2880"/>
          </w:tcPr>
          <w:p>
            <w:r>
              <w:t>[KB-06c5403a-d177-4525-b247-1d7ae37a86b8], [KB-04a84995-0820-4319-9d26-c1582821058a]</w:t>
            </w:r>
          </w:p>
        </w:tc>
      </w:tr>
      <w:tr>
        <w:tc>
          <w:tcPr>
            <w:tcW w:type="dxa" w:w="2880"/>
          </w:tcPr>
          <w:p>
            <w:r>
              <w:t>Cross-Service Calls</w:t>
            </w:r>
          </w:p>
        </w:tc>
        <w:tc>
          <w:tcPr>
            <w:tcW w:type="dxa" w:w="2880"/>
          </w:tcPr>
          <w:p>
            <w:r>
              <w:t>Synchronous, sequential, no retry/circuit breaker, 30s/10s timeouts</w:t>
            </w:r>
          </w:p>
        </w:tc>
        <w:tc>
          <w:tcPr>
            <w:tcW w:type="dxa" w:w="2880"/>
          </w:tcPr>
          <w:p>
            <w:r>
              <w:t>[KB-0d7daadd-e958-4592-900a-55db91f8aa55], [KB-01305cb3-d331-4b4b-ba02-69ada467b41d]</w:t>
            </w:r>
          </w:p>
        </w:tc>
      </w:tr>
      <w:tr>
        <w:tc>
          <w:tcPr>
            <w:tcW w:type="dxa" w:w="2880"/>
          </w:tcPr>
          <w:p>
            <w:r>
              <w:t>UI/UX</w:t>
            </w:r>
          </w:p>
        </w:tc>
        <w:tc>
          <w:tcPr>
            <w:tcW w:type="dxa" w:w="2880"/>
          </w:tcPr>
          <w:p>
            <w:r>
              <w:t>No bulk import UI, disabled CSV button, client-side aggregation, polling only</w:t>
            </w:r>
          </w:p>
        </w:tc>
        <w:tc>
          <w:tcPr>
            <w:tcW w:type="dxa" w:w="2880"/>
          </w:tcPr>
          <w:p>
            <w:r>
              <w:t>[KB-16181d30-2dd3-421e-bab0-939cd85255d2], [KB-0a36efdc-f63e-4c6b-8191-220e34d8af3f]</w:t>
            </w:r>
          </w:p>
        </w:tc>
      </w:tr>
      <w:tr>
        <w:tc>
          <w:tcPr>
            <w:tcW w:type="dxa" w:w="2880"/>
          </w:tcPr>
          <w:p>
            <w:r>
              <w:t>Security</w:t>
            </w:r>
          </w:p>
        </w:tc>
        <w:tc>
          <w:tcPr>
            <w:tcW w:type="dxa" w:w="2880"/>
          </w:tcPr>
          <w:p>
            <w:r>
              <w:t>No PHI or sensitive info in errors, strict error handling</w:t>
            </w:r>
          </w:p>
        </w:tc>
        <w:tc>
          <w:tcPr>
            <w:tcW w:type="dxa" w:w="2880"/>
          </w:tcPr>
          <w:p>
            <w:r>
              <w:t>[KB-10300d8a-a98a-4726-9be3-3957c2fe7bf4], [KB-140ca7f3-3348-4419-b06b-89561882a35e]</w:t>
            </w:r>
          </w:p>
        </w:tc>
      </w:tr>
    </w:tbl>
    <w:p>
      <w:r>
        <w:t>---</w:t>
      </w:r>
    </w:p>
    <w:p>
      <w:pPr>
        <w:pStyle w:val="Heading2"/>
      </w:pPr>
      <w:r>
        <w:t>2.9 Conclusion</w:t>
      </w:r>
    </w:p>
    <w:p>
      <w:r>
        <w:t>The engineering foundation of the order management system is defined by strict single-transaction boundaries, explicit interface contracts, and robust security requirements. These constraints ensure system reliability, compliance, and maintainability, but also limit throughput and flexibility for high-volume or batch operations. All future enhancements must be evaluated against these foundational constraints, and any deviation requires formal architectural review and approval.</w:t>
      </w:r>
    </w:p>
    <w:p>
      <w:r>
        <w:t>---</w:t>
      </w:r>
    </w:p>
    <w:p>
      <w:r>
        <w:rPr>
          <w:i/>
        </w:rPr>
        <w:t>All content in this section is strictly derived from the provided context. No external knowledge or assumptions have been applied.</w:t>
      </w:r>
    </w:p>
    <w:p>
      <w:pPr>
        <w:pStyle w:val="Heading2"/>
      </w:pPr>
      <w:r>
        <w:t>2.1 Beyond Algorithms: The Primacy of System Design and Architecture</w:t>
      </w:r>
    </w:p>
    <w:p>
      <w:pPr>
        <w:pStyle w:val="Heading1"/>
      </w:pPr>
      <w:r>
        <w:t>2.1 Beyond Algorithms: The Primacy of System Design and Architecture</w:t>
      </w:r>
    </w:p>
    <w:p>
      <w:r>
        <w:t>The effectiveness, scalability, and compliance of the target system are determined not solely by the correctness of individual algorithms, but by the overall system design and architectural decisions. The current and target environments exhibit several critical architectural constraints and design choices that fundamentally shape system capabilities, limitations, and compliance posture.</w:t>
      </w:r>
    </w:p>
    <w:p>
      <w:pPr>
        <w:pStyle w:val="Heading2"/>
      </w:pPr>
      <w:r>
        <w:t>2.1.1 System-Wide Architectural Constraints</w:t>
      </w:r>
    </w:p>
    <w:p>
      <w:r>
        <w:t>The current system is architected around strict single-transaction, single-entity operations for core business objects such as orders, payments, and notifications. This design decision has profound cross-cutting impacts: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r>
        <w:t>These constraints are not incidental—they are the direct result of foundational architectural decisions, such as:</w:t>
      </w:r>
    </w:p>
    <w:p>
      <w:pPr>
        <w:pStyle w:val="ListBullet"/>
      </w:pPr>
      <w:r>
        <w:t>Synchronous REST-only service communication (no asynchronous messaging, no event bus) [KB-0d7daadd-e958-4592-900a-55db91f8aa55]</w:t>
      </w:r>
    </w:p>
    <w:p>
      <w:pPr>
        <w:pStyle w:val="ListBullet"/>
      </w:pPr>
      <w:r>
        <w:t>API contracts that enforce one-entity-per-request semantics (e.g., one order, one payment, one notification per API call) [KB-05b70fbd-4026-4ac9-b1e2-e21dabe7da5c], [KB-186b33d7-f985-455b-8117-0cd019912510]</w:t>
      </w:r>
    </w:p>
    <w:p>
      <w:pPr>
        <w:pStyle w:val="ListBullet"/>
      </w:pPr>
      <w:r>
        <w:t>Data model limitations (e.g., no batch</w:t>
      </w:r>
      <w:r>
        <w:rPr>
          <w:i/>
        </w:rPr>
        <w:t>id, no bulk</w:t>
      </w:r>
      <w:r>
        <w:t>import</w:t>
      </w:r>
      <w:r>
        <w:t>_</w:t>
      </w:r>
      <w:r>
        <w:t>group fields) that prevent grouping or tracking of related operations [KB-0f930ddc-3571-41a3-9aac-3588586dee43]</w:t>
      </w:r>
    </w:p>
    <w:p>
      <w:pPr>
        <w:pStyle w:val="Heading2"/>
      </w:pPr>
      <w:r>
        <w:t>2.1.2 Impact on Business Capability and Performance</w:t>
      </w:r>
    </w:p>
    <w:p>
      <w:r>
        <w:t>These architectural choices mean that:</w:t>
      </w:r>
    </w:p>
    <w:p>
      <w:pPr>
        <w:pStyle w:val="ListBullet"/>
      </w:pPr>
      <w:r>
        <w:rPr>
          <w:b/>
        </w:rPr>
        <w:t>Bulk operations are not possible</w:t>
      </w:r>
      <w:r>
        <w:t>: All order, payment, and notification actions must be performed one at a time, resulting in significant operational overhead and poor scalability for high-volume business processes (e.g., 10,000 orders require 10,000 API calls and sequential processing) [KB-150eb89c-77b0-415b-a547-3ed0502eec24].</w:t>
      </w:r>
    </w:p>
    <w:p>
      <w:pPr>
        <w:pStyle w:val="ListBullet"/>
      </w:pPr>
      <w:r>
        <w:rPr>
          <w:b/>
        </w:rPr>
        <w:t>Batch processing and progress tracking are unsupported</w:t>
      </w:r>
      <w:r>
        <w:t>: There is no mechanism to track, retry, or report on the status of multi-item operations, which limits transparency and error recovery for users and administrators [KB-0a36efdc-f63e-4c6b-8191-220e34d8af3f].</w:t>
      </w:r>
    </w:p>
    <w:p>
      <w:pPr>
        <w:pStyle w:val="ListBullet"/>
      </w:pPr>
      <w:r>
        <w:rPr>
          <w:b/>
        </w:rPr>
        <w:t>Performance bottlenecks are architectural, not algorithmic</w:t>
      </w:r>
      <w:r>
        <w:t>: The system’s throughput is fundamentally limited by sequential cross-service calls and per-entity API contracts, not by the efficiency of internal algorithms [KB-033639ab-c6f8-4f72-a373-bf76d05dd6cf].</w:t>
      </w:r>
    </w:p>
    <w:p>
      <w:pPr>
        <w:pStyle w:val="Heading2"/>
      </w:pPr>
      <w:r>
        <w:t>2.1.3 Compliance and Security</w:t>
      </w:r>
    </w:p>
    <w:p>
      <w:r>
        <w:t>System architecture also dictates the ability to meet regulatory and security requirements:</w:t>
      </w:r>
    </w:p>
    <w:p>
      <w:pPr>
        <w:pStyle w:val="ListBullet"/>
      </w:pPr>
      <w:r>
        <w:rPr>
          <w:b/>
        </w:rPr>
        <w:t>Audit and logging</w:t>
      </w:r>
      <w:r>
        <w:t>: Architectural support for comprehensive audit logging (e.g., field-level, cross-service) is necessary for HIPAA and internal policy compliance [KB-05741ca9-5822-4eb0-91b0-d660322e06d0], [KB-18fdad59-c9a9-48f7-90db-0fb2b2957948].</w:t>
      </w:r>
    </w:p>
    <w:p>
      <w:pPr>
        <w:pStyle w:val="ListBullet"/>
      </w:pPr>
      <w:r>
        <w:rPr>
          <w:b/>
        </w:rPr>
        <w:t>Data retention and access control</w:t>
      </w:r>
      <w:r>
        <w:t>: The architecture must support retention policies, legal holds, and access controls at the system and data model level, not just in application logic [KB-10f96c45-1a22-4b3c-bd3c-103132a3f260], [KB-1563a837-989f-4d17-993f-bb1396fc5774].</w:t>
      </w:r>
    </w:p>
    <w:p>
      <w:pPr>
        <w:pStyle w:val="ListBullet"/>
      </w:pPr>
      <w:r>
        <w:rPr>
          <w:b/>
        </w:rPr>
        <w:t>Error handling and information disclosure</w:t>
      </w:r>
      <w:r>
        <w:t>: System-level error handling must prevent leakage of sensitive information (e.g., PHI, stack traces) in all production environments [KB-10300d8a-a98a-472a-b7d5-4f9f3627b7e6], [KB-140ca7f3-3348-4419-b06b-89561882a35e].</w:t>
      </w:r>
    </w:p>
    <w:p>
      <w:pPr>
        <w:pStyle w:val="Heading2"/>
      </w:pPr>
      <w:r>
        <w:t>2.1.4 Summary Table: Architectural Constraints vs. Algorithmic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Area</w:t>
            </w:r>
          </w:p>
        </w:tc>
        <w:tc>
          <w:tcPr>
            <w:tcW w:type="dxa" w:w="2160"/>
          </w:tcPr>
          <w:p>
            <w:r>
              <w:t>Architectural Constraint</w:t>
            </w:r>
          </w:p>
        </w:tc>
        <w:tc>
          <w:tcPr>
            <w:tcW w:type="dxa" w:w="2160"/>
          </w:tcPr>
          <w:p>
            <w:r>
              <w:t>Algorithmic Limitation?</w:t>
            </w:r>
          </w:p>
        </w:tc>
        <w:tc>
          <w:tcPr>
            <w:tcW w:type="dxa" w:w="2160"/>
          </w:tcPr>
          <w:p>
            <w:r>
              <w:t>Impact Level</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Bulk Order Creation</w:t>
            </w:r>
          </w:p>
        </w:tc>
        <w:tc>
          <w:tcPr>
            <w:tcW w:type="dxa" w:w="2160"/>
          </w:tcPr>
          <w:p>
            <w:r>
              <w:t>Not supported (no API, no schema support)</w:t>
            </w:r>
          </w:p>
        </w:tc>
        <w:tc>
          <w:tcPr>
            <w:tcW w:type="dxa" w:w="2160"/>
          </w:tcPr>
          <w:p>
            <w:r>
              <w:t>No</w:t>
            </w:r>
          </w:p>
        </w:tc>
        <w:tc>
          <w:tcPr>
            <w:tcW w:type="dxa" w:w="2160"/>
          </w:tcPr>
          <w:p>
            <w:r>
              <w:t>High</w:t>
            </w:r>
          </w:p>
        </w:tc>
      </w:tr>
      <w:tr>
        <w:tc>
          <w:tcPr>
            <w:tcW w:type="dxa" w:w="2160"/>
          </w:tcPr>
          <w:p>
            <w:r>
              <w:t>Batch Payment</w:t>
            </w:r>
          </w:p>
        </w:tc>
        <w:tc>
          <w:tcPr>
            <w:tcW w:type="dxa" w:w="2160"/>
          </w:tcPr>
          <w:p>
            <w:r>
              <w:t>Not supported (1:1 order/payment only)</w:t>
            </w:r>
          </w:p>
        </w:tc>
        <w:tc>
          <w:tcPr>
            <w:tcW w:type="dxa" w:w="2160"/>
          </w:tcPr>
          <w:p>
            <w:r>
              <w:t>No</w:t>
            </w:r>
          </w:p>
        </w:tc>
        <w:tc>
          <w:tcPr>
            <w:tcW w:type="dxa" w:w="2160"/>
          </w:tcPr>
          <w:p>
            <w:r>
              <w:t>High</w:t>
            </w:r>
          </w:p>
        </w:tc>
      </w:tr>
      <w:tr>
        <w:tc>
          <w:tcPr>
            <w:tcW w:type="dxa" w:w="2160"/>
          </w:tcPr>
          <w:p>
            <w:r>
              <w:t>Notification Delivery</w:t>
            </w:r>
          </w:p>
        </w:tc>
        <w:tc>
          <w:tcPr>
            <w:tcW w:type="dxa" w:w="2160"/>
          </w:tcPr>
          <w:p>
            <w:r>
              <w:t>No bulk send, rate-limited per notification</w:t>
            </w:r>
          </w:p>
        </w:tc>
        <w:tc>
          <w:tcPr>
            <w:tcW w:type="dxa" w:w="2160"/>
          </w:tcPr>
          <w:p>
            <w:r>
              <w:t>No</w:t>
            </w:r>
          </w:p>
        </w:tc>
        <w:tc>
          <w:tcPr>
            <w:tcW w:type="dxa" w:w="2160"/>
          </w:tcPr>
          <w:p>
            <w:r>
              <w:t>Medium</w:t>
            </w:r>
          </w:p>
        </w:tc>
      </w:tr>
      <w:tr>
        <w:tc>
          <w:tcPr>
            <w:tcW w:type="dxa" w:w="2160"/>
          </w:tcPr>
          <w:p>
            <w:r>
              <w:t>Progress Tracking</w:t>
            </w:r>
          </w:p>
        </w:tc>
        <w:tc>
          <w:tcPr>
            <w:tcW w:type="dxa" w:w="2160"/>
          </w:tcPr>
          <w:p>
            <w:r>
              <w:t>Not possible (no batch operation tracking)</w:t>
            </w:r>
          </w:p>
        </w:tc>
        <w:tc>
          <w:tcPr>
            <w:tcW w:type="dxa" w:w="2160"/>
          </w:tcPr>
          <w:p>
            <w:r>
              <w:t>No</w:t>
            </w:r>
          </w:p>
        </w:tc>
        <w:tc>
          <w:tcPr>
            <w:tcW w:type="dxa" w:w="2160"/>
          </w:tcPr>
          <w:p>
            <w:r>
              <w:t>Medium</w:t>
            </w:r>
          </w:p>
        </w:tc>
      </w:tr>
      <w:tr>
        <w:tc>
          <w:tcPr>
            <w:tcW w:type="dxa" w:w="2160"/>
          </w:tcPr>
          <w:p>
            <w:r>
              <w:t>Error Handling</w:t>
            </w:r>
          </w:p>
        </w:tc>
        <w:tc>
          <w:tcPr>
            <w:tcW w:type="dxa" w:w="2160"/>
          </w:tcPr>
          <w:p>
            <w:r>
              <w:t>Security enforced at system boundary</w:t>
            </w:r>
          </w:p>
        </w:tc>
        <w:tc>
          <w:tcPr>
            <w:tcW w:type="dxa" w:w="2160"/>
          </w:tcPr>
          <w:p>
            <w:r>
              <w:t>No</w:t>
            </w:r>
          </w:p>
        </w:tc>
        <w:tc>
          <w:tcPr>
            <w:tcW w:type="dxa" w:w="2160"/>
          </w:tcPr>
          <w:p>
            <w:r>
              <w:t>Critical</w:t>
            </w:r>
          </w:p>
        </w:tc>
      </w:tr>
      <w:tr>
        <w:tc>
          <w:tcPr>
            <w:tcW w:type="dxa" w:w="2160"/>
          </w:tcPr>
          <w:p>
            <w:r>
              <w:t>Audit Logging</w:t>
            </w:r>
          </w:p>
        </w:tc>
        <w:tc>
          <w:tcPr>
            <w:tcW w:type="dxa" w:w="2160"/>
          </w:tcPr>
          <w:p>
            <w:r>
              <w:t>Must be architected in, not just coded</w:t>
            </w:r>
          </w:p>
        </w:tc>
        <w:tc>
          <w:tcPr>
            <w:tcW w:type="dxa" w:w="2160"/>
          </w:tcPr>
          <w:p>
            <w:r>
              <w:t>No</w:t>
            </w:r>
          </w:p>
        </w:tc>
        <w:tc>
          <w:tcPr>
            <w:tcW w:type="dxa" w:w="2160"/>
          </w:tcPr>
          <w:p>
            <w:r>
              <w:t>Critical</w:t>
            </w:r>
          </w:p>
        </w:tc>
      </w:tr>
    </w:tbl>
    <w:p>
      <w:r>
        <w:t>[KB-146a6a29-932f-485d-96d6-6a92ee610336], [KB-0f930ddc-3571-41a3-9aac-3588586dee43], [KB-033639ab-c6f8-4f72-a373-bf76d05dd6cf], [KB-05741ca9-5822-4eb0-91b0-d660322e06d0], [KB-10300d8a-a98a-472a-b7d5-4f9f3627b7e6]</w:t>
      </w:r>
    </w:p>
    <w:p>
      <w:pPr>
        <w:pStyle w:val="Heading2"/>
      </w:pPr>
      <w:r>
        <w:t>2.1.5 Conclusion</w:t>
      </w:r>
    </w:p>
    <w:p>
      <w:r>
        <w:t>The primacy of system design and architecture over individual algorithmic improvements is clear: the ability to support business requirements, regulatory compliance, and operational scalability is determined by architectural structure and cross-service contracts. Any enhancements or new features that require capabilities beyond these architectural boundaries will necessitate coordinated changes across multiple services, data models, and integration points. Algorithmic changes alone cannot overcome these systemic limitations.</w:t>
      </w:r>
    </w:p>
    <w:p>
      <w:r>
        <w:t>---</w:t>
      </w:r>
    </w:p>
    <w:p>
      <w:r>
        <w:rPr>
          <w:b/>
        </w:rPr>
        <w:t>References:</w:t>
      </w:r>
    </w:p>
    <w:p>
      <w:r>
        <w:t>[KB-146a6a29-932f-485d-96d6-6a92ee610336]</w:t>
      </w:r>
    </w:p>
    <w:p>
      <w:r>
        <w:t>[KB-0d7daadd-e958-4592-900a-55db91f8aa55]</w:t>
      </w:r>
    </w:p>
    <w:p>
      <w:r>
        <w:t>[KB-05b70fbd-4026-4ac9-b1e2-e21dabe7da5c]</w:t>
      </w:r>
    </w:p>
    <w:p>
      <w:r>
        <w:t>[KB-186b33d7-f985-455b-8117-0cd019912510]</w:t>
      </w:r>
    </w:p>
    <w:p>
      <w:r>
        <w:t>[KB-0f930ddc-3571-41a3-9aac-3588586dee43]</w:t>
      </w:r>
    </w:p>
    <w:p>
      <w:r>
        <w:t>[KB-033639ab-c6f8-4f72-a373-bf76d05dd6cf]</w:t>
      </w:r>
    </w:p>
    <w:p>
      <w:r>
        <w:t>[KB-150eb89c-77b0-415b-a547-3ed0502eec24]</w:t>
      </w:r>
    </w:p>
    <w:p>
      <w:r>
        <w:t>[KB-0a36efdc-f63e-4c6b-8191-220e34d8af3f]</w:t>
      </w:r>
    </w:p>
    <w:p>
      <w:r>
        <w:t>[KB-05741ca9-5822-4eb0-91b0-d660322e06d0]</w:t>
      </w:r>
    </w:p>
    <w:p>
      <w:r>
        <w:t>[KB-18fdad59-c9a9-48f7-90db-0fb2b2957948]</w:t>
      </w:r>
    </w:p>
    <w:p>
      <w:r>
        <w:t>[KB-10f96c45-1a22-4b3c-bd3c-103132a3f260]</w:t>
      </w:r>
    </w:p>
    <w:p>
      <w:r>
        <w:t>[KB-1563a837-989f-4d17-993f-bb1396fc5774]</w:t>
      </w:r>
    </w:p>
    <w:p>
      <w:r>
        <w:t>[KB-10300d8a-a98a-472a-b7d5-4f9f3627b7e6]</w:t>
      </w:r>
    </w:p>
    <w:p>
      <w:r>
        <w:t>[KB-140ca7f3-3348-4419-b06b-89561882a35e]</w:t>
      </w:r>
    </w:p>
    <w:p>
      <w:pPr>
        <w:pStyle w:val="Heading2"/>
      </w:pPr>
      <w:r>
        <w:t>2.2 Core Principles in an AI Context: SOLID, DRY, and Secure by Design</w:t>
      </w:r>
    </w:p>
    <w:p>
      <w:pPr>
        <w:pStyle w:val="Heading2"/>
      </w:pPr>
      <w:r>
        <w:t>2.2 Core Principles in an AI Context: SOLID, DRY, and Secure by Design</w:t>
      </w:r>
    </w:p>
    <w:p>
      <w:r>
        <w:t>[GAP: Missing data for 2.2 Core Principles in an AI Context: SOLID, DRY, and Secure by Design]</w:t>
      </w:r>
    </w:p>
    <w:p>
      <w:pPr>
        <w:pStyle w:val="Heading2"/>
      </w:pPr>
      <w:r>
        <w:t>2.3 Mastery of Data Structures and Algorithms</w:t>
      </w:r>
    </w:p>
    <w:p>
      <w:r>
        <w:t>[GAP: Missing data for 2.3 Mastery of Data Structures and Algorithms]</w:t>
      </w:r>
    </w:p>
    <w:p>
      <w:pPr>
        <w:pStyle w:val="Heading2"/>
      </w:pPr>
      <w:r>
        <w:t>Section 3: The Technical Arsenal: A Multi-Layered Competency Framework</w:t>
      </w:r>
    </w:p>
    <w:p>
      <w:r>
        <w:t>[GAP: Missing data for Section 3: The Technical Arsenal: A Multi-Layered Competency Framework]</w:t>
      </w:r>
    </w:p>
    <w:p>
      <w:pPr>
        <w:pStyle w:val="Heading2"/>
      </w:pPr>
      <w:r>
        <w:t>3.1 Layer 1: Programming and Statistical Foundations</w:t>
      </w:r>
    </w:p>
    <w:p>
      <w:pPr>
        <w:pStyle w:val="Heading1"/>
      </w:pPr>
      <w:r>
        <w:t>3.1 Layer 1: Programming and Statistical Foundations</w:t>
      </w:r>
    </w:p>
    <w:p>
      <w:r>
        <w:t>[GAP: Missing data for 3.1 Layer 1: Programming and Statistical Foundations]</w:t>
      </w:r>
    </w:p>
    <w:p>
      <w:pPr>
        <w:pStyle w:val="Heading2"/>
      </w:pPr>
      <w:r>
        <w:t>3.2 Layer 2: The Data Engineering Backbone</w:t>
      </w:r>
    </w:p>
    <w:p>
      <w:pPr>
        <w:pStyle w:val="Heading1"/>
      </w:pPr>
      <w:r>
        <w:t>3.2 Layer 2: The Data Engineering Backbone</w:t>
      </w:r>
    </w:p>
    <w:p>
      <w:pPr>
        <w:pStyle w:val="Heading2"/>
      </w:pPr>
      <w:r>
        <w:t>3.2.1 Overview</w:t>
      </w:r>
    </w:p>
    <w:p>
      <w:r>
        <w:t>Layer 2, the Data Engineering Backbone, is responsible for the secure, reliable, and performant management of all core data operations across the system. This layer encompasses database schema design, data access mechanisms, audit logging, encryption, and compliance controls. It forms the foundation for transactional integrity, regulatory adherence, and operational scalability.</w:t>
      </w:r>
    </w:p>
    <w:p>
      <w:pPr>
        <w:pStyle w:val="Heading2"/>
      </w:pPr>
      <w:r>
        <w:t>3.2.2 Database Architecture</w:t>
      </w:r>
    </w:p>
    <w:p>
      <w:pPr>
        <w:pStyle w:val="Heading3"/>
      </w:pPr>
      <w:r>
        <w:t>3.2.2.1 Technology Stack</w:t>
      </w:r>
    </w:p>
    <w:p>
      <w:r>
        <w:t>The system utilizes PostgreSQL 16 (AWS RDS) as the primary database, replacing legacy SQL Server 2012 and MS Access. Data access is implemented via Spring Data JPA and Hibernate 6.4, ensuring robust ORM mapping and transactional consistency. Audit logs are stored in PostgreSQL, with additional log streaming to AWS CloudWatch and Elasticsearch for analysis and compliance reporting. [KB-17a58f06-2387-412d-bf37-2f4d751e1d7e], [KB-1a54c453-d6ee-488f-bbdc-311c467a9661]</w:t>
      </w:r>
    </w:p>
    <w:p>
      <w:pPr>
        <w:pStyle w:val="Heading3"/>
      </w:pPr>
      <w:r>
        <w:t>3.2.2.2 Schema Design</w:t>
      </w:r>
    </w:p>
    <w:p>
      <w:pPr>
        <w:pStyle w:val="Heading4"/>
      </w:pPr>
      <w:r>
        <w:t>Patient Schema Example</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Field</w:t>
            </w:r>
          </w:p>
        </w:tc>
        <w:tc>
          <w:tcPr>
            <w:tcW w:type="dxa" w:w="1440"/>
          </w:tcPr>
          <w:p>
            <w:r>
              <w:t>Data Type</w:t>
            </w:r>
          </w:p>
        </w:tc>
        <w:tc>
          <w:tcPr>
            <w:tcW w:type="dxa" w:w="1440"/>
          </w:tcPr>
          <w:p>
            <w:r>
              <w:t>Nullable</w:t>
            </w:r>
          </w:p>
        </w:tc>
        <w:tc>
          <w:tcPr>
            <w:tcW w:type="dxa" w:w="1440"/>
          </w:tcPr>
          <w:p>
            <w:r>
              <w:t>Default/Constraint</w:t>
            </w:r>
          </w:p>
        </w:tc>
        <w:tc>
          <w:tcPr>
            <w:tcW w:type="dxa" w:w="1440"/>
          </w:tcPr>
          <w:p>
            <w:r>
              <w:t>Validation/Notes</w:t>
            </w:r>
          </w:p>
        </w:tc>
        <w:tc>
          <w:tcPr>
            <w:tcW w:type="dxa" w:w="1440"/>
          </w:tcPr>
          <w:p>
            <w:r>
              <w:t>Allowed Values</w:t>
            </w:r>
          </w:p>
        </w:tc>
      </w:tr>
      <w:tr>
        <w:tc>
          <w:tcPr>
            <w:tcW w:type="dxa" w:w="1440"/>
          </w:tcPr>
          <w:p>
            <w:r>
              <w:t>---------------------</w:t>
            </w:r>
          </w:p>
        </w:tc>
        <w:tc>
          <w:tcPr>
            <w:tcW w:type="dxa" w:w="1440"/>
          </w:tcPr>
          <w:p>
            <w:r>
              <w:t>---------------</w:t>
            </w:r>
          </w:p>
        </w:tc>
        <w:tc>
          <w:tcPr>
            <w:tcW w:type="dxa" w:w="1440"/>
          </w:tcPr>
          <w:p>
            <w:r>
              <w:t>----------</w:t>
            </w:r>
          </w:p>
        </w:tc>
        <w:tc>
          <w:tcPr>
            <w:tcW w:type="dxa" w:w="1440"/>
          </w:tcPr>
          <w:p>
            <w:r>
              <w:t>------------------------------</w:t>
            </w:r>
          </w:p>
        </w:tc>
        <w:tc>
          <w:tcPr>
            <w:tcW w:type="dxa" w:w="1440"/>
          </w:tcPr>
          <w:p>
            <w:r>
              <w:t>--------------------------</w:t>
            </w:r>
          </w:p>
        </w:tc>
        <w:tc>
          <w:tcPr>
            <w:tcW w:type="dxa" w:w="1440"/>
          </w:tcPr>
          <w:p>
            <w:r>
              <w:t>-----------------------</w:t>
            </w:r>
          </w:p>
        </w:tc>
      </w:tr>
      <w:tr>
        <w:tc>
          <w:tcPr>
            <w:tcW w:type="dxa" w:w="1440"/>
          </w:tcPr>
          <w:p>
            <w:r>
              <w:t>status</w:t>
            </w:r>
          </w:p>
        </w:tc>
        <w:tc>
          <w:tcPr>
            <w:tcW w:type="dxa" w:w="1440"/>
          </w:tcPr>
          <w:p>
            <w:r>
              <w:t>VARCHAR(20)</w:t>
            </w:r>
          </w:p>
        </w:tc>
        <w:tc>
          <w:tcPr>
            <w:tcW w:type="dxa" w:w="1440"/>
          </w:tcPr>
          <w:p>
            <w:r>
              <w:t>No</w:t>
            </w:r>
          </w:p>
        </w:tc>
        <w:tc>
          <w:tcPr>
            <w:tcW w:type="dxa" w:w="1440"/>
          </w:tcPr>
          <w:p>
            <w:r>
              <w:t>'ACTIVE'</w:t>
            </w:r>
          </w:p>
        </w:tc>
        <w:tc>
          <w:tcPr>
            <w:tcW w:type="dxa" w:w="1440"/>
          </w:tcPr>
          <w:p>
            <w:r>
              <w:t>CHECK (valid statuses)</w:t>
            </w:r>
          </w:p>
        </w:tc>
        <w:tc>
          <w:tcPr>
            <w:tcW w:type="dxa" w:w="1440"/>
          </w:tcPr>
          <w:p>
            <w:r>
              <w:t>ACTIVE, INACTIVE, etc.</w:t>
            </w:r>
          </w:p>
        </w:tc>
      </w:tr>
      <w:tr>
        <w:tc>
          <w:tcPr>
            <w:tcW w:type="dxa" w:w="1440"/>
          </w:tcPr>
          <w:p>
            <w:r>
              <w:t>primary_provider_id</w:t>
            </w:r>
          </w:p>
        </w:tc>
        <w:tc>
          <w:tcPr>
            <w:tcW w:type="dxa" w:w="1440"/>
          </w:tcPr>
          <w:p>
            <w:r>
              <w:t>UUID</w:t>
            </w:r>
          </w:p>
        </w:tc>
        <w:tc>
          <w:tcPr>
            <w:tcW w:type="dxa" w:w="1440"/>
          </w:tcPr>
          <w:p>
            <w:r>
              <w:t>Yes</w:t>
            </w:r>
          </w:p>
        </w:tc>
        <w:tc>
          <w:tcPr>
            <w:tcW w:type="dxa" w:w="1440"/>
          </w:tcPr>
          <w:p>
            <w:r>
              <w:t>FK → provider.id</w:t>
            </w:r>
          </w:p>
        </w:tc>
        <w:tc>
          <w:tcPr>
            <w:tcW w:type="dxa" w:w="1440"/>
          </w:tcPr>
          <w:p>
            <w:r>
              <w:t>None</w:t>
            </w:r>
          </w:p>
        </w:tc>
        <w:tc>
          <w:tcPr>
            <w:tcW w:type="dxa" w:w="1440"/>
          </w:tcPr>
          <w:p>
            <w:r>
              <w:t>None</w:t>
            </w:r>
          </w:p>
        </w:tc>
      </w:tr>
      <w:tr>
        <w:tc>
          <w:tcPr>
            <w:tcW w:type="dxa" w:w="1440"/>
          </w:tcPr>
          <w:p>
            <w:r>
              <w:t>primary_location_id</w:t>
            </w:r>
          </w:p>
        </w:tc>
        <w:tc>
          <w:tcPr>
            <w:tcW w:type="dxa" w:w="1440"/>
          </w:tcPr>
          <w:p>
            <w:r>
              <w:t>UUID</w:t>
            </w:r>
          </w:p>
        </w:tc>
        <w:tc>
          <w:tcPr>
            <w:tcW w:type="dxa" w:w="1440"/>
          </w:tcPr>
          <w:p>
            <w:r>
              <w:t>Yes</w:t>
            </w:r>
          </w:p>
        </w:tc>
        <w:tc>
          <w:tcPr>
            <w:tcW w:type="dxa" w:w="1440"/>
          </w:tcPr>
          <w:p>
            <w:r>
              <w:t>FK → clinic_location.id</w:t>
            </w:r>
          </w:p>
        </w:tc>
        <w:tc>
          <w:tcPr>
            <w:tcW w:type="dxa" w:w="1440"/>
          </w:tcPr>
          <w:p>
            <w:r>
              <w:t>None</w:t>
            </w:r>
          </w:p>
        </w:tc>
        <w:tc>
          <w:tcPr>
            <w:tcW w:type="dxa" w:w="1440"/>
          </w:tcPr>
          <w:p>
            <w:r>
              <w:t>None</w:t>
            </w:r>
          </w:p>
        </w:tc>
      </w:tr>
    </w:tbl>
    <w:p>
      <w:r>
        <w:t>| responsible</w:t>
      </w:r>
      <w:r>
        <w:rPr>
          <w:i/>
        </w:rPr>
        <w:t>party</w:t>
      </w:r>
      <w:r>
        <w:t>id| UUID          | Yes      | FK → patient.id              | None                     | None                  | [KB-17241d34-125d-4e3f-8e0a-53ebb68f3584]</w:t>
      </w:r>
    </w:p>
    <w:p>
      <w:pPr>
        <w:pStyle w:val="Heading4"/>
      </w:pPr>
      <w:r>
        <w:t>Clinical Note Schema Example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Field</w:t>
            </w:r>
          </w:p>
        </w:tc>
        <w:tc>
          <w:tcPr>
            <w:tcW w:type="dxa" w:w="1728"/>
          </w:tcPr>
          <w:p>
            <w:r>
              <w:t>Data Type</w:t>
            </w:r>
          </w:p>
        </w:tc>
        <w:tc>
          <w:tcPr>
            <w:tcW w:type="dxa" w:w="1728"/>
          </w:tcPr>
          <w:p>
            <w:r>
              <w:t>Nullable</w:t>
            </w:r>
          </w:p>
        </w:tc>
        <w:tc>
          <w:tcPr>
            <w:tcW w:type="dxa" w:w="1728"/>
          </w:tcPr>
          <w:p>
            <w:r>
              <w:t>Constraint/Validation</w:t>
            </w:r>
          </w:p>
        </w:tc>
        <w:tc>
          <w:tcPr>
            <w:tcW w:type="dxa" w:w="1728"/>
          </w:tcPr>
          <w:p>
            <w:r>
              <w:t>Notes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provider_id</w:t>
            </w:r>
          </w:p>
        </w:tc>
        <w:tc>
          <w:tcPr>
            <w:tcW w:type="dxa" w:w="1728"/>
          </w:tcPr>
          <w:p>
            <w:r>
              <w:t>UUID</w:t>
            </w:r>
          </w:p>
        </w:tc>
        <w:tc>
          <w:tcPr>
            <w:tcW w:type="dxa" w:w="1728"/>
          </w:tcPr>
          <w:p>
            <w:r>
              <w:t>No</w:t>
            </w:r>
          </w:p>
        </w:tc>
        <w:tc>
          <w:tcPr>
            <w:tcW w:type="dxa" w:w="1728"/>
          </w:tcPr>
          <w:p>
            <w:r>
              <w:t>FK → provider.id</w:t>
            </w:r>
          </w:p>
        </w:tc>
        <w:tc>
          <w:tcPr>
            <w:tcW w:type="dxa" w:w="1728"/>
          </w:tcPr>
          <w:p>
            <w:r>
              <w:t>None</w:t>
            </w:r>
          </w:p>
        </w:tc>
      </w:tr>
      <w:tr>
        <w:tc>
          <w:tcPr>
            <w:tcW w:type="dxa" w:w="1728"/>
          </w:tcPr>
          <w:p>
            <w:r>
              <w:t>note_type</w:t>
            </w:r>
          </w:p>
        </w:tc>
        <w:tc>
          <w:tcPr>
            <w:tcW w:type="dxa" w:w="1728"/>
          </w:tcPr>
          <w:p>
            <w:r>
              <w:t>VARCHAR(30)</w:t>
            </w:r>
          </w:p>
        </w:tc>
        <w:tc>
          <w:tcPr>
            <w:tcW w:type="dxa" w:w="1728"/>
          </w:tcPr>
          <w:p>
            <w:r>
              <w:t>No</w:t>
            </w:r>
          </w:p>
        </w:tc>
        <w:tc>
          <w:tcPr>
            <w:tcW w:type="dxa" w:w="1728"/>
          </w:tcPr>
          <w:p>
            <w:r>
              <w:t>CHECK (valid types)</w:t>
            </w:r>
          </w:p>
        </w:tc>
        <w:tc>
          <w:tcPr>
            <w:tcW w:type="dxa" w:w="1728"/>
          </w:tcPr>
          <w:p>
            <w:r>
              <w:t>None</w:t>
            </w:r>
          </w:p>
        </w:tc>
      </w:tr>
      <w:tr>
        <w:tc>
          <w:tcPr>
            <w:tcW w:type="dxa" w:w="1728"/>
          </w:tcPr>
          <w:p>
            <w:r>
              <w:t>note_date</w:t>
            </w:r>
          </w:p>
        </w:tc>
        <w:tc>
          <w:tcPr>
            <w:tcW w:type="dxa" w:w="1728"/>
          </w:tcPr>
          <w:p>
            <w:r>
              <w:t>DATE</w:t>
            </w:r>
          </w:p>
        </w:tc>
        <w:tc>
          <w:tcPr>
            <w:tcW w:type="dxa" w:w="1728"/>
          </w:tcPr>
          <w:p>
            <w:r>
              <w:t>No</w:t>
            </w:r>
          </w:p>
        </w:tc>
        <w:tc>
          <w:tcPr>
            <w:tcW w:type="dxa" w:w="1728"/>
          </w:tcPr>
          <w:p>
            <w:r>
              <w:t>NOT NULL</w:t>
            </w:r>
          </w:p>
        </w:tc>
        <w:tc>
          <w:tcPr>
            <w:tcW w:type="dxa" w:w="1728"/>
          </w:tcPr>
          <w:p>
            <w:r>
              <w:t>None</w:t>
            </w:r>
          </w:p>
        </w:tc>
      </w:tr>
      <w:tr>
        <w:tc>
          <w:tcPr>
            <w:tcW w:type="dxa" w:w="1728"/>
          </w:tcPr>
          <w:p>
            <w:r>
              <w:t>chief_complaint</w:t>
            </w:r>
          </w:p>
        </w:tc>
        <w:tc>
          <w:tcPr>
            <w:tcW w:type="dxa" w:w="1728"/>
          </w:tcPr>
          <w:p>
            <w:r>
              <w:t>TEXT</w:t>
            </w:r>
          </w:p>
        </w:tc>
        <w:tc>
          <w:tcPr>
            <w:tcW w:type="dxa" w:w="1728"/>
          </w:tcPr>
          <w:p>
            <w:r>
              <w:t>Yes</w:t>
            </w:r>
          </w:p>
        </w:tc>
        <w:tc>
          <w:tcPr>
            <w:tcW w:type="dxa" w:w="1728"/>
          </w:tcPr>
          <w:p>
            <w:r>
              <w:t>None</w:t>
            </w:r>
          </w:p>
        </w:tc>
        <w:tc>
          <w:tcPr>
            <w:tcW w:type="dxa" w:w="1728"/>
          </w:tcPr>
          <w:p>
            <w:r>
              <w:t>None</w:t>
            </w:r>
          </w:p>
        </w:tc>
      </w:tr>
      <w:tr>
        <w:tc>
          <w:tcPr>
            <w:tcW w:type="dxa" w:w="1728"/>
          </w:tcPr>
          <w:p>
            <w:r>
              <w:t>subjective</w:t>
            </w:r>
          </w:p>
        </w:tc>
        <w:tc>
          <w:tcPr>
            <w:tcW w:type="dxa" w:w="1728"/>
          </w:tcPr>
          <w:p>
            <w:r>
              <w:t>TEXT</w:t>
            </w:r>
          </w:p>
        </w:tc>
        <w:tc>
          <w:tcPr>
            <w:tcW w:type="dxa" w:w="1728"/>
          </w:tcPr>
          <w:p>
            <w:r>
              <w:t>Yes</w:t>
            </w:r>
          </w:p>
        </w:tc>
        <w:tc>
          <w:tcPr>
            <w:tcW w:type="dxa" w:w="1728"/>
          </w:tcPr>
          <w:p>
            <w:r>
              <w:t>None</w:t>
            </w:r>
          </w:p>
        </w:tc>
        <w:tc>
          <w:tcPr>
            <w:tcW w:type="dxa" w:w="1728"/>
          </w:tcPr>
          <w:p>
            <w:r>
              <w:t>None</w:t>
            </w:r>
          </w:p>
        </w:tc>
      </w:tr>
      <w:tr>
        <w:tc>
          <w:tcPr>
            <w:tcW w:type="dxa" w:w="1728"/>
          </w:tcPr>
          <w:p>
            <w:r>
              <w:t>objective</w:t>
            </w:r>
          </w:p>
        </w:tc>
        <w:tc>
          <w:tcPr>
            <w:tcW w:type="dxa" w:w="1728"/>
          </w:tcPr>
          <w:p>
            <w:r>
              <w:t>TEXT</w:t>
            </w:r>
          </w:p>
        </w:tc>
        <w:tc>
          <w:tcPr>
            <w:tcW w:type="dxa" w:w="1728"/>
          </w:tcPr>
          <w:p>
            <w:r>
              <w:t>Yes</w:t>
            </w:r>
          </w:p>
        </w:tc>
        <w:tc>
          <w:tcPr>
            <w:tcW w:type="dxa" w:w="1728"/>
          </w:tcPr>
          <w:p>
            <w:r>
              <w:t>None</w:t>
            </w:r>
          </w:p>
        </w:tc>
        <w:tc>
          <w:tcPr>
            <w:tcW w:type="dxa" w:w="1728"/>
          </w:tcPr>
          <w:p>
            <w:r>
              <w:t>None</w:t>
            </w:r>
          </w:p>
        </w:tc>
      </w:tr>
      <w:tr>
        <w:tc>
          <w:tcPr>
            <w:tcW w:type="dxa" w:w="1728"/>
          </w:tcPr>
          <w:p>
            <w:r>
              <w:t>assessment</w:t>
            </w:r>
          </w:p>
        </w:tc>
        <w:tc>
          <w:tcPr>
            <w:tcW w:type="dxa" w:w="1728"/>
          </w:tcPr>
          <w:p>
            <w:r>
              <w:t>TEXT</w:t>
            </w:r>
          </w:p>
        </w:tc>
        <w:tc>
          <w:tcPr>
            <w:tcW w:type="dxa" w:w="1728"/>
          </w:tcPr>
          <w:p>
            <w:r>
              <w:t>Yes</w:t>
            </w:r>
          </w:p>
        </w:tc>
        <w:tc>
          <w:tcPr>
            <w:tcW w:type="dxa" w:w="1728"/>
          </w:tcPr>
          <w:p>
            <w:r>
              <w:t>None</w:t>
            </w:r>
          </w:p>
        </w:tc>
        <w:tc>
          <w:tcPr>
            <w:tcW w:type="dxa" w:w="1728"/>
          </w:tcPr>
          <w:p>
            <w:r>
              <w:t>None</w:t>
            </w:r>
          </w:p>
        </w:tc>
      </w:tr>
      <w:tr>
        <w:tc>
          <w:tcPr>
            <w:tcW w:type="dxa" w:w="1728"/>
          </w:tcPr>
          <w:p>
            <w:r>
              <w:t>plan</w:t>
            </w:r>
          </w:p>
        </w:tc>
        <w:tc>
          <w:tcPr>
            <w:tcW w:type="dxa" w:w="1728"/>
          </w:tcPr>
          <w:p>
            <w:r>
              <w:t>TEXT</w:t>
            </w:r>
          </w:p>
        </w:tc>
        <w:tc>
          <w:tcPr>
            <w:tcW w:type="dxa" w:w="1728"/>
          </w:tcPr>
          <w:p>
            <w:r>
              <w:t>Yes</w:t>
            </w:r>
          </w:p>
        </w:tc>
        <w:tc>
          <w:tcPr>
            <w:tcW w:type="dxa" w:w="1728"/>
          </w:tcPr>
          <w:p>
            <w:r>
              <w:t>None</w:t>
            </w:r>
          </w:p>
        </w:tc>
        <w:tc>
          <w:tcPr>
            <w:tcW w:type="dxa" w:w="1728"/>
          </w:tcPr>
          <w:p>
            <w:r>
              <w:t>None</w:t>
            </w:r>
          </w:p>
        </w:tc>
      </w:tr>
    </w:tbl>
    <w:p>
      <w:r>
        <w:t>| status           | VARCHAR(20)  | No       | 'DRAFT', CHECK (DRAFT, FINAL) | None                     | [KB-19490149-75bb-4f7e-88be-5515ac62c3ef]</w:t>
      </w:r>
    </w:p>
    <w:p>
      <w:pPr>
        <w:pStyle w:val="Heading4"/>
      </w:pPr>
      <w:r>
        <w:t>Payment Schema Example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Column</w:t>
            </w:r>
          </w:p>
        </w:tc>
        <w:tc>
          <w:tcPr>
            <w:tcW w:type="dxa" w:w="1728"/>
          </w:tcPr>
          <w:p>
            <w:r>
              <w:t>Type</w:t>
            </w:r>
          </w:p>
        </w:tc>
        <w:tc>
          <w:tcPr>
            <w:tcW w:type="dxa" w:w="1728"/>
          </w:tcPr>
          <w:p>
            <w:r>
              <w:t>Nullable</w:t>
            </w:r>
          </w:p>
        </w:tc>
        <w:tc>
          <w:tcPr>
            <w:tcW w:type="dxa" w:w="1728"/>
          </w:tcPr>
          <w:p>
            <w:r>
              <w:t>Constraint</w:t>
            </w:r>
          </w:p>
        </w:tc>
        <w:tc>
          <w:tcPr>
            <w:tcW w:type="dxa" w:w="1728"/>
          </w:tcPr>
          <w:p>
            <w:r>
              <w:t>Notes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id</w:t>
            </w:r>
          </w:p>
        </w:tc>
        <w:tc>
          <w:tcPr>
            <w:tcW w:type="dxa" w:w="1728"/>
          </w:tcPr>
          <w:p>
            <w:r>
              <w:t>INTEGER</w:t>
            </w:r>
          </w:p>
        </w:tc>
        <w:tc>
          <w:tcPr>
            <w:tcW w:type="dxa" w:w="1728"/>
          </w:tcPr>
          <w:p>
            <w:r>
              <w:t>No</w:t>
            </w:r>
          </w:p>
        </w:tc>
        <w:tc>
          <w:tcPr>
            <w:tcW w:type="dxa" w:w="1728"/>
          </w:tcPr>
          <w:p>
            <w:r>
              <w:t>PRIMARY KEY</w:t>
            </w:r>
          </w:p>
        </w:tc>
        <w:tc>
          <w:tcPr>
            <w:tcW w:type="dxa" w:w="1728"/>
          </w:tcPr>
          <w:p/>
        </w:tc>
      </w:tr>
      <w:tr>
        <w:tc>
          <w:tcPr>
            <w:tcW w:type="dxa" w:w="1728"/>
          </w:tcPr>
          <w:p>
            <w:r>
              <w:t>order_id</w:t>
            </w:r>
          </w:p>
        </w:tc>
        <w:tc>
          <w:tcPr>
            <w:tcW w:type="dxa" w:w="1728"/>
          </w:tcPr>
          <w:p>
            <w:r>
              <w:t>INTEGER</w:t>
            </w:r>
          </w:p>
        </w:tc>
        <w:tc>
          <w:tcPr>
            <w:tcW w:type="dxa" w:w="1728"/>
          </w:tcPr>
          <w:p>
            <w:r>
              <w:t>No</w:t>
            </w:r>
          </w:p>
        </w:tc>
        <w:tc>
          <w:tcPr>
            <w:tcW w:type="dxa" w:w="1728"/>
          </w:tcPr>
          <w:p>
            <w:r>
              <w:t>UNIQUE</w:t>
            </w:r>
          </w:p>
        </w:tc>
        <w:tc>
          <w:tcPr>
            <w:tcW w:type="dxa" w:w="1728"/>
          </w:tcPr>
          <w:p>
            <w:r>
              <w:t>1:1 — batch grouping not allowed</w:t>
            </w:r>
          </w:p>
        </w:tc>
      </w:tr>
      <w:tr>
        <w:tc>
          <w:tcPr>
            <w:tcW w:type="dxa" w:w="1728"/>
          </w:tcPr>
          <w:p>
            <w:r>
              <w:t>amount</w:t>
            </w:r>
          </w:p>
        </w:tc>
        <w:tc>
          <w:tcPr>
            <w:tcW w:type="dxa" w:w="1728"/>
          </w:tcPr>
          <w:p>
            <w:r>
              <w:t>FLOAT</w:t>
            </w:r>
          </w:p>
        </w:tc>
        <w:tc>
          <w:tcPr>
            <w:tcW w:type="dxa" w:w="1728"/>
          </w:tcPr>
          <w:p>
            <w:r>
              <w:t>No</w:t>
            </w:r>
          </w:p>
        </w:tc>
        <w:tc>
          <w:tcPr>
            <w:tcW w:type="dxa" w:w="1728"/>
          </w:tcPr>
          <w:p>
            <w:r>
              <w:t>Min 100, Max 1,000,000</w:t>
            </w:r>
          </w:p>
        </w:tc>
        <w:tc>
          <w:tcPr>
            <w:tcW w:type="dxa" w:w="1728"/>
          </w:tcPr>
          <w:p/>
        </w:tc>
      </w:tr>
      <w:tr>
        <w:tc>
          <w:tcPr>
            <w:tcW w:type="dxa" w:w="1728"/>
          </w:tcPr>
          <w:p>
            <w:r>
              <w:t>currency</w:t>
            </w:r>
          </w:p>
        </w:tc>
        <w:tc>
          <w:tcPr>
            <w:tcW w:type="dxa" w:w="1728"/>
          </w:tcPr>
          <w:p>
            <w:r>
              <w:t>VARCHAR</w:t>
            </w:r>
          </w:p>
        </w:tc>
        <w:tc>
          <w:tcPr>
            <w:tcW w:type="dxa" w:w="1728"/>
          </w:tcPr>
          <w:p>
            <w:r>
              <w:t>No</w:t>
            </w:r>
          </w:p>
        </w:tc>
        <w:tc>
          <w:tcPr>
            <w:tcW w:type="dxa" w:w="1728"/>
          </w:tcPr>
          <w:p>
            <w:r>
              <w:t>Default “JPY”</w:t>
            </w:r>
          </w:p>
        </w:tc>
        <w:tc>
          <w:tcPr>
            <w:tcW w:type="dxa" w:w="1728"/>
          </w:tcPr>
          <w:p/>
        </w:tc>
      </w:tr>
      <w:tr>
        <w:tc>
          <w:tcPr>
            <w:tcW w:type="dxa" w:w="1728"/>
          </w:tcPr>
          <w:p>
            <w:r>
              <w:t>status</w:t>
            </w:r>
          </w:p>
        </w:tc>
        <w:tc>
          <w:tcPr>
            <w:tcW w:type="dxa" w:w="1728"/>
          </w:tcPr>
          <w:p>
            <w:r>
              <w:t>ENUM</w:t>
            </w:r>
          </w:p>
        </w:tc>
        <w:tc>
          <w:tcPr>
            <w:tcW w:type="dxa" w:w="1728"/>
          </w:tcPr>
          <w:p>
            <w:r>
              <w:t>No</w:t>
            </w:r>
          </w:p>
        </w:tc>
        <w:tc>
          <w:tcPr>
            <w:tcW w:type="dxa" w:w="1728"/>
          </w:tcPr>
          <w:p>
            <w:r>
              <w:t>PaymentStatus</w:t>
            </w:r>
          </w:p>
        </w:tc>
        <w:tc>
          <w:tcPr>
            <w:tcW w:type="dxa" w:w="1728"/>
          </w:tcPr>
          <w:p/>
        </w:tc>
      </w:tr>
      <w:tr>
        <w:tc>
          <w:tcPr>
            <w:tcW w:type="dxa" w:w="1728"/>
          </w:tcPr>
          <w:p>
            <w:r>
              <w:t>payment_method</w:t>
            </w:r>
          </w:p>
        </w:tc>
        <w:tc>
          <w:tcPr>
            <w:tcW w:type="dxa" w:w="1728"/>
          </w:tcPr>
          <w:p>
            <w:r>
              <w:t>VARCHAR</w:t>
            </w:r>
          </w:p>
        </w:tc>
        <w:tc>
          <w:tcPr>
            <w:tcW w:type="dxa" w:w="1728"/>
          </w:tcPr>
          <w:p>
            <w:r>
              <w:t>No</w:t>
            </w:r>
          </w:p>
        </w:tc>
        <w:tc>
          <w:tcPr>
            <w:tcW w:type="dxa" w:w="1728"/>
          </w:tcPr>
          <w:p>
            <w:r>
              <w:t>“credit_card”</w:t>
            </w:r>
          </w:p>
        </w:tc>
        <w:tc>
          <w:tcPr>
            <w:tcW w:type="dxa" w:w="1728"/>
          </w:tcPr>
          <w:p/>
        </w:tc>
      </w:tr>
    </w:tbl>
    <w:p>
      <w:r>
        <w:t>| transaction</w:t>
      </w:r>
      <w:r>
        <w:t>_</w:t>
      </w:r>
      <w:r>
        <w:t>id | VARCHAR   | No       | UNIQUE                 | UUID                            | [KB-11739ab0-b209-41e4-b73e-7d7e0c4338b2]</w:t>
      </w:r>
    </w:p>
    <w:p>
      <w:pPr>
        <w:pStyle w:val="Heading3"/>
      </w:pPr>
      <w:r>
        <w:t>3.2.2.3 Data Access and Integrity</w:t>
      </w:r>
    </w:p>
    <w:p>
      <w:pPr>
        <w:pStyle w:val="ListBullet"/>
      </w:pPr>
      <w:r>
        <w:t>All data access is performed via Spring Data JPA repositories, enforcing entity-level validation and referential integrity.</w:t>
      </w:r>
    </w:p>
    <w:p>
      <w:pPr>
        <w:pStyle w:val="ListBullet"/>
      </w:pPr>
      <w:r>
        <w:t>Foreign key constraints, check constraints, and NOT NULL requirements are used throughout schemas to ensure data quality.</w:t>
      </w:r>
    </w:p>
    <w:p>
      <w:pPr>
        <w:pStyle w:val="ListBullet"/>
      </w:pPr>
      <w:r>
        <w:t>Data migration scripts are managed with Flyway, supporting versioned schema evolution and rollback. [KB-0368630b-b7eb-445e-aa3b-de044dd2e57a]</w:t>
      </w:r>
    </w:p>
    <w:p>
      <w:pPr>
        <w:pStyle w:val="Heading2"/>
      </w:pPr>
      <w:r>
        <w:t>3.2.3 Audit Logging and Retention</w:t>
      </w:r>
    </w:p>
    <w:p>
      <w:pPr>
        <w:pStyle w:val="Heading3"/>
      </w:pPr>
      <w:r>
        <w:t>3.2.3.1 Audit Log Schema</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Field</w:t>
            </w:r>
          </w:p>
        </w:tc>
        <w:tc>
          <w:tcPr>
            <w:tcW w:type="dxa" w:w="1728"/>
          </w:tcPr>
          <w:p>
            <w:r>
              <w:t>Type</w:t>
            </w:r>
          </w:p>
        </w:tc>
        <w:tc>
          <w:tcPr>
            <w:tcW w:type="dxa" w:w="1728"/>
          </w:tcPr>
          <w:p>
            <w:r>
              <w:t>Nullable</w:t>
            </w:r>
          </w:p>
        </w:tc>
        <w:tc>
          <w:tcPr>
            <w:tcW w:type="dxa" w:w="1728"/>
          </w:tcPr>
          <w:p>
            <w:r>
              <w:t>Constraint</w:t>
            </w:r>
          </w:p>
        </w:tc>
        <w:tc>
          <w:tcPr>
            <w:tcW w:type="dxa" w:w="1728"/>
          </w:tcPr>
          <w:p>
            <w:r>
              <w:t>Notes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UUID</w:t>
            </w:r>
          </w:p>
        </w:tc>
        <w:tc>
          <w:tcPr>
            <w:tcW w:type="dxa" w:w="1728"/>
          </w:tcPr>
          <w:p>
            <w:r>
              <w:t>Yes</w:t>
            </w:r>
          </w:p>
        </w:tc>
        <w:tc>
          <w:tcPr>
            <w:tcW w:type="dxa" w:w="1728"/>
          </w:tcPr>
          <w:p>
            <w:r>
              <w:t>None</w:t>
            </w:r>
          </w:p>
        </w:tc>
        <w:tc>
          <w:tcPr>
            <w:tcW w:type="dxa" w:w="1728"/>
          </w:tcPr>
          <w:p>
            <w:r>
              <w:t>None</w:t>
            </w:r>
          </w:p>
        </w:tc>
        <w:tc>
          <w:tcPr>
            <w:tcW w:type="dxa" w:w="1728"/>
          </w:tcPr>
          <w:p/>
        </w:tc>
      </w:tr>
      <w:tr>
        <w:tc>
          <w:tcPr>
            <w:tcW w:type="dxa" w:w="1728"/>
          </w:tcPr>
          <w:p>
            <w:r>
              <w:t>action</w:t>
            </w:r>
          </w:p>
        </w:tc>
        <w:tc>
          <w:tcPr>
            <w:tcW w:type="dxa" w:w="1728"/>
          </w:tcPr>
          <w:p>
            <w:r>
              <w:t>VARCHAR(20)</w:t>
            </w:r>
          </w:p>
        </w:tc>
        <w:tc>
          <w:tcPr>
            <w:tcW w:type="dxa" w:w="1728"/>
          </w:tcPr>
          <w:p>
            <w:r>
              <w:t>No</w:t>
            </w:r>
          </w:p>
        </w:tc>
        <w:tc>
          <w:tcPr>
            <w:tcW w:type="dxa" w:w="1728"/>
          </w:tcPr>
          <w:p>
            <w:r>
              <w:t>NOT NULL</w:t>
            </w:r>
          </w:p>
        </w:tc>
        <w:tc>
          <w:tcPr>
            <w:tcW w:type="dxa" w:w="1728"/>
          </w:tcPr>
          <w:p/>
        </w:tc>
      </w:tr>
      <w:tr>
        <w:tc>
          <w:tcPr>
            <w:tcW w:type="dxa" w:w="1728"/>
          </w:tcPr>
          <w:p>
            <w:r>
              <w:t>source_ip</w:t>
            </w:r>
          </w:p>
        </w:tc>
        <w:tc>
          <w:tcPr>
            <w:tcW w:type="dxa" w:w="1728"/>
          </w:tcPr>
          <w:p>
            <w:r>
              <w:t>INET</w:t>
            </w:r>
          </w:p>
        </w:tc>
        <w:tc>
          <w:tcPr>
            <w:tcW w:type="dxa" w:w="1728"/>
          </w:tcPr>
          <w:p>
            <w:r>
              <w:t>No</w:t>
            </w:r>
          </w:p>
        </w:tc>
        <w:tc>
          <w:tcPr>
            <w:tcW w:type="dxa" w:w="1728"/>
          </w:tcPr>
          <w:p>
            <w:r>
              <w:t>NOT NULL</w:t>
            </w:r>
          </w:p>
        </w:tc>
        <w:tc>
          <w:tcPr>
            <w:tcW w:type="dxa" w:w="1728"/>
          </w:tcPr>
          <w:p/>
        </w:tc>
      </w:tr>
      <w:tr>
        <w:tc>
          <w:tcPr>
            <w:tcW w:type="dxa" w:w="1728"/>
          </w:tcPr>
          <w:p>
            <w:r>
              <w:t>user_agent</w:t>
            </w:r>
          </w:p>
        </w:tc>
        <w:tc>
          <w:tcPr>
            <w:tcW w:type="dxa" w:w="1728"/>
          </w:tcPr>
          <w:p>
            <w:r>
              <w:t>VARCHAR(500)</w:t>
            </w:r>
          </w:p>
        </w:tc>
        <w:tc>
          <w:tcPr>
            <w:tcW w:type="dxa" w:w="1728"/>
          </w:tcPr>
          <w:p>
            <w:r>
              <w:t>Yes</w:t>
            </w:r>
          </w:p>
        </w:tc>
        <w:tc>
          <w:tcPr>
            <w:tcW w:type="dxa" w:w="1728"/>
          </w:tcPr>
          <w:p>
            <w:r>
              <w:t>None</w:t>
            </w:r>
          </w:p>
        </w:tc>
        <w:tc>
          <w:tcPr>
            <w:tcW w:type="dxa" w:w="1728"/>
          </w:tcPr>
          <w:p/>
        </w:tc>
      </w:tr>
    </w:tbl>
    <w:p>
      <w:r>
        <w:t>| session</w:t>
      </w:r>
      <w:r>
        <w:t>_</w:t>
      </w:r>
      <w:r>
        <w:t>id    |              |          |                    |                        | [KB-01af4f71-d733-4780-ab2e-3de6f81279a7]</w:t>
      </w:r>
    </w:p>
    <w:p>
      <w:pPr>
        <w:pStyle w:val="Heading3"/>
      </w:pPr>
      <w:r>
        <w:t>3.2.3.2 Retention Policy</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Log Category</w:t>
            </w:r>
          </w:p>
        </w:tc>
        <w:tc>
          <w:tcPr>
            <w:tcW w:type="dxa" w:w="1728"/>
          </w:tcPr>
          <w:p>
            <w:r>
              <w:t>Hot Storage (Searchable)</w:t>
            </w:r>
          </w:p>
        </w:tc>
        <w:tc>
          <w:tcPr>
            <w:tcW w:type="dxa" w:w="1728"/>
          </w:tcPr>
          <w:p>
            <w:r>
              <w:t>Warm Storage (Archived)</w:t>
            </w:r>
          </w:p>
        </w:tc>
        <w:tc>
          <w:tcPr>
            <w:tcW w:type="dxa" w:w="1728"/>
          </w:tcPr>
          <w:p>
            <w:r>
              <w:t>Cold Storage (Compliance)</w:t>
            </w:r>
          </w:p>
        </w:tc>
        <w:tc>
          <w:tcPr>
            <w:tcW w:type="dxa" w:w="1728"/>
          </w:tcPr>
          <w:p>
            <w:r>
              <w:t>Total Retention</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Authentication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access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modification events</w:t>
            </w:r>
          </w:p>
        </w:tc>
        <w:tc>
          <w:tcPr>
            <w:tcW w:type="dxa" w:w="1728"/>
          </w:tcPr>
          <w:p>
            <w:r>
              <w:t>90 days</w:t>
            </w:r>
          </w:p>
        </w:tc>
        <w:tc>
          <w:tcPr>
            <w:tcW w:type="dxa" w:w="1728"/>
          </w:tcPr>
          <w:p>
            <w:r>
              <w:t>2 years</w:t>
            </w:r>
          </w:p>
        </w:tc>
        <w:tc>
          <w:tcPr>
            <w:tcW w:type="dxa" w:w="1728"/>
          </w:tcPr>
          <w:p>
            <w:r>
              <w:t>6 years</w:t>
            </w:r>
          </w:p>
        </w:tc>
        <w:tc>
          <w:tcPr>
            <w:tcW w:type="dxa" w:w="1728"/>
          </w:tcPr>
          <w:p>
            <w:r>
              <w:t>8 years</w:t>
            </w:r>
          </w:p>
        </w:tc>
      </w:tr>
      <w:tr>
        <w:tc>
          <w:tcPr>
            <w:tcW w:type="dxa" w:w="1728"/>
          </w:tcPr>
          <w:p>
            <w:r>
              <w:t>Administrative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bl>
    <w:p>
      <w:r>
        <w:t>| Security events         | 180 days                 | 2 years                 | 6 years                   | 8 years         | [KB-059dda76-1df0-4539-a60b-e504ba4e11ea]</w:t>
      </w:r>
    </w:p>
    <w:p>
      <w:pPr>
        <w:pStyle w:val="Heading2"/>
      </w:pPr>
      <w:r>
        <w:t>3.2.4 Data Security and Encryption</w:t>
      </w:r>
    </w:p>
    <w:tbl>
      <w:tblPr>
        <w:tblStyle w:val="TableGrid"/>
        <w:tblW w:type="auto" w:w="0"/>
        <w:tblLook w:firstColumn="1" w:firstRow="1" w:lastColumn="0" w:lastRow="0" w:noHBand="0" w:noVBand="1" w:val="04A0"/>
      </w:tblPr>
      <w:tblGrid>
        <w:gridCol w:w="2880"/>
        <w:gridCol w:w="2880"/>
        <w:gridCol w:w="2880"/>
      </w:tblGrid>
      <w:tr>
        <w:tc>
          <w:tcPr>
            <w:tcW w:type="dxa" w:w="2880"/>
          </w:tcPr>
          <w:p>
            <w:r>
              <w:t>Control</w:t>
            </w:r>
          </w:p>
        </w:tc>
        <w:tc>
          <w:tcPr>
            <w:tcW w:type="dxa" w:w="2880"/>
          </w:tcPr>
          <w:p>
            <w:r>
              <w:t>Implementation</w:t>
            </w:r>
          </w:p>
        </w:tc>
        <w:tc>
          <w:tcPr>
            <w:tcW w:type="dxa" w:w="2880"/>
          </w:tcPr>
          <w:p>
            <w:r>
              <w:t>HIPAA Reference</w:t>
            </w:r>
          </w:p>
        </w:tc>
      </w:tr>
      <w:tr>
        <w:tc>
          <w:tcPr>
            <w:tcW w:type="dxa" w:w="2880"/>
          </w:tcPr>
          <w:p>
            <w:r>
              <w:t>----------------------------------</w:t>
            </w:r>
          </w:p>
        </w:tc>
        <w:tc>
          <w:tcPr>
            <w:tcW w:type="dxa" w:w="2880"/>
          </w:tcPr>
          <w:p>
            <w:r>
              <w:t>---------------------------------------</w:t>
            </w:r>
          </w:p>
        </w:tc>
        <w:tc>
          <w:tcPr>
            <w:tcW w:type="dxa" w:w="2880"/>
          </w:tcPr>
          <w:p>
            <w:r>
              <w:t>--------------------</w:t>
            </w:r>
          </w:p>
        </w:tc>
      </w:tr>
      <w:tr>
        <w:tc>
          <w:tcPr>
            <w:tcW w:type="dxa" w:w="2880"/>
          </w:tcPr>
          <w:p>
            <w:r>
              <w:t>Encryption at rest (database)</w:t>
            </w:r>
          </w:p>
        </w:tc>
        <w:tc>
          <w:tcPr>
            <w:tcW w:type="dxa" w:w="2880"/>
          </w:tcPr>
          <w:p>
            <w:r>
              <w:t>AWS RDS encryption (AES-256)</w:t>
            </w:r>
          </w:p>
        </w:tc>
        <w:tc>
          <w:tcPr>
            <w:tcW w:type="dxa" w:w="2880"/>
          </w:tcPr>
          <w:p>
            <w:r>
              <w:t>§164.312(a)(2)(iv)</w:t>
            </w:r>
          </w:p>
        </w:tc>
      </w:tr>
      <w:tr>
        <w:tc>
          <w:tcPr>
            <w:tcW w:type="dxa" w:w="2880"/>
          </w:tcPr>
          <w:p>
            <w:r>
              <w:t>Encryption at rest (files)</w:t>
            </w:r>
          </w:p>
        </w:tc>
        <w:tc>
          <w:tcPr>
            <w:tcW w:type="dxa" w:w="2880"/>
          </w:tcPr>
          <w:p>
            <w:r>
              <w:t>S3 SSE-KMS (AES-256)</w:t>
            </w:r>
          </w:p>
        </w:tc>
        <w:tc>
          <w:tcPr>
            <w:tcW w:type="dxa" w:w="2880"/>
          </w:tcPr>
          <w:p>
            <w:r>
              <w:t>§164.312(a)(2)(iv)</w:t>
            </w:r>
          </w:p>
        </w:tc>
      </w:tr>
      <w:tr>
        <w:tc>
          <w:tcPr>
            <w:tcW w:type="dxa" w:w="2880"/>
          </w:tcPr>
          <w:p>
            <w:r>
              <w:t>Encryption at rest (field-level)</w:t>
            </w:r>
          </w:p>
        </w:tc>
        <w:tc>
          <w:tcPr>
            <w:tcW w:type="dxa" w:w="2880"/>
          </w:tcPr>
          <w:p>
            <w:r>
              <w:t>JPA AttributeConverter + AES-256-GCM</w:t>
            </w:r>
          </w:p>
        </w:tc>
        <w:tc>
          <w:tcPr>
            <w:tcW w:type="dxa" w:w="2880"/>
          </w:tcPr>
          <w:p>
            <w:r>
              <w:t>§164.312(a)(2)(iv)</w:t>
            </w:r>
          </w:p>
        </w:tc>
      </w:tr>
      <w:tr>
        <w:tc>
          <w:tcPr>
            <w:tcW w:type="dxa" w:w="2880"/>
          </w:tcPr>
          <w:p>
            <w:r>
              <w:t>Encryption in transit</w:t>
            </w:r>
          </w:p>
        </w:tc>
        <w:tc>
          <w:tcPr>
            <w:tcW w:type="dxa" w:w="2880"/>
          </w:tcPr>
          <w:p>
            <w:r>
              <w:t>TLS 1.3 (all communications)</w:t>
            </w:r>
          </w:p>
        </w:tc>
        <w:tc>
          <w:tcPr>
            <w:tcW w:type="dxa" w:w="2880"/>
          </w:tcPr>
          <w:p>
            <w:r>
              <w:t>§164.312(e)(1)</w:t>
            </w:r>
          </w:p>
        </w:tc>
      </w:tr>
      <w:tr>
        <w:tc>
          <w:tcPr>
            <w:tcW w:type="dxa" w:w="2880"/>
          </w:tcPr>
          <w:p>
            <w:r>
              <w:t>Key Management</w:t>
            </w:r>
          </w:p>
        </w:tc>
        <w:tc>
          <w:tcPr>
            <w:tcW w:type="dxa" w:w="2880"/>
          </w:tcPr>
          <w:p>
            <w:r>
              <w:t>AWS KMS (customer-managed CMKs)</w:t>
            </w:r>
          </w:p>
        </w:tc>
        <w:tc>
          <w:tcPr>
            <w:tcW w:type="dxa" w:w="2880"/>
          </w:tcPr>
          <w:p>
            <w:r>
              <w:t>§164.312(a)(2)(iv)</w:t>
            </w:r>
          </w:p>
        </w:tc>
      </w:tr>
    </w:tbl>
    <w:p>
      <w:r>
        <w:t>| Data masking (dev/test)          | Faker-based synthetic data pipeline   | §164.312(b)(1)     | [KB-116f84fb-2eec-4493-9762-414a92624981]</w:t>
      </w:r>
    </w:p>
    <w:p>
      <w:pPr>
        <w:pStyle w:val="ListBullet"/>
      </w:pPr>
      <w:r>
        <w:t>PHI fields (e.g., SSN) are encrypted at the application level using AES-256-GCM. [KB-15596807-701d-4357-8083-5cc6d631106b]</w:t>
      </w:r>
    </w:p>
    <w:p>
      <w:pPr>
        <w:pStyle w:val="ListBullet"/>
      </w:pPr>
      <w:r>
        <w:t>All responses containing PHI include Cache-Control: no-store and Pragma: no-cache headers to prevent client-side caching. [KB-16e42083-f456-49a3-959d-419cdb9fc31d]</w:t>
      </w:r>
    </w:p>
    <w:p>
      <w:pPr>
        <w:pStyle w:val="Heading2"/>
      </w:pPr>
      <w:r>
        <w:t>3.2.5 Data Migration and Quality Controls</w:t>
      </w:r>
    </w:p>
    <w:p>
      <w:pPr>
        <w:pStyle w:val="ListBullet"/>
      </w:pPr>
      <w:r>
        <w:t>Data migration is executed via Flyway scripts, with record count and checksum verification.</w:t>
      </w:r>
    </w:p>
    <w:p>
      <w:pPr>
        <w:pStyle w:val="ListBullet"/>
      </w:pPr>
      <w:r>
        <w:t>Parallel run (minimum 2 weeks) is performed, with comparison reports for patient registrations, appointments, financial totals, claims, payments, and clinical notes. Tolerances are strictly defined (e.g., $0.01 for financial totals). [KB-092b662f-f925-4ff5-a5d6-d30346c26a5e], [KB-05e90e5d-09da-4f67-85af-8f2be11cd2ce]</w:t>
      </w:r>
    </w:p>
    <w:p>
      <w:pPr>
        <w:pStyle w:val="ListBullet"/>
      </w:pPr>
      <w:r>
        <w:t>Data validation checks include count matching, FK integrity, encrypted field verification, and duplicate patient checks. [KB-0368630b-b7eb-445e-aa3b-de044dd2e57a]</w:t>
      </w:r>
    </w:p>
    <w:p>
      <w:pPr>
        <w:pStyle w:val="Heading2"/>
      </w:pPr>
      <w:r>
        <w:t>3.2.6 System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created one at a time.</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No endpoint to upload/process order data from files.</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Each order requires individual payment.</w:t>
            </w:r>
          </w:p>
        </w:tc>
        <w:tc>
          <w:tcPr>
            <w:tcW w:type="dxa" w:w="2160"/>
          </w:tcPr>
          <w:p>
            <w:r>
              <w:t>Payment Service</w:t>
            </w:r>
          </w:p>
        </w:tc>
        <w:tc>
          <w:tcPr>
            <w:tcW w:type="dxa" w:w="2160"/>
          </w:tcPr>
          <w:p>
            <w:r>
              <w:t>High</w:t>
            </w:r>
          </w:p>
        </w:tc>
      </w:tr>
      <w:tr>
        <w:tc>
          <w:tcPr>
            <w:tcW w:type="dxa" w:w="2160"/>
          </w:tcPr>
          <w:p>
            <w:r>
              <w:t>LIM-004</w:t>
            </w:r>
          </w:p>
        </w:tc>
        <w:tc>
          <w:tcPr>
            <w:tcW w:type="dxa" w:w="2160"/>
          </w:tcPr>
          <w:p>
            <w:r>
              <w:t>Notifications sent individually per order. No bulk notification capability.</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executes sequentially. No parallel processing.</w:t>
            </w:r>
          </w:p>
        </w:tc>
        <w:tc>
          <w:tcPr>
            <w:tcW w:type="dxa" w:w="2160"/>
          </w:tcPr>
          <w:p>
            <w:r>
              <w:t>All Services</w:t>
            </w:r>
          </w:p>
        </w:tc>
        <w:tc>
          <w:tcPr>
            <w:tcW w:type="dxa" w:w="2160"/>
          </w:tcPr>
          <w:p>
            <w:r>
              <w:t>Medium</w:t>
            </w:r>
          </w:p>
        </w:tc>
      </w:tr>
    </w:tbl>
    <w:p>
      <w:r>
        <w:t>| LIM-006 | No progress tracking for batch operations. No mechanism to track progress of multi-item operations.                   | All Services         | Medium     | [KB-146a6a29-932f-485d-96d6-6a92ee610336], [KB-0a36efdc-f63e-4c6b-8191-220e34d8af3f], [KB-0a7d4d64-4d48-4214-94eb-2f3f278ec66a], [KB-05b70fbd-4026-4ac9-b1e2-e21dabe7da5c]</w:t>
      </w:r>
    </w:p>
    <w:p>
      <w:pPr>
        <w:pStyle w:val="ListBullet"/>
      </w:pPr>
      <w:r>
        <w:t>The orders table lacks batch</w:t>
      </w:r>
      <w:r>
        <w:rPr>
          <w:i/>
        </w:rPr>
        <w:t>id, csv</w:t>
      </w:r>
      <w:r>
        <w:t>source, and bulk</w:t>
      </w:r>
      <w:r>
        <w:rPr>
          <w:i/>
        </w:rPr>
        <w:t>import</w:t>
      </w:r>
      <w:r>
        <w:t>group columns, preventing tracking of batch imports. [KB-0f930ddc-1f3a-4014-a015-49fe1808f8d]</w:t>
      </w:r>
    </w:p>
    <w:p>
      <w:pPr>
        <w:pStyle w:val="ListBullet"/>
      </w:pPr>
      <w:r>
        <w:t>No bulk import UI or API exists; all order creation, payment, and notification operations are strictly single-entry. [KB-0a36efdc-f63e-4c6b-8191-220e34d8af3f], [KB-16181d30-2dd3-421e-bab0-939cd85255d2]</w:t>
      </w:r>
    </w:p>
    <w:p>
      <w:pPr>
        <w:pStyle w:val="Heading2"/>
      </w:pPr>
      <w:r>
        <w:t>3.2.7 Compliance and Regulatory Controls</w:t>
      </w:r>
    </w:p>
    <w:p>
      <w:pPr>
        <w:pStyle w:val="ListBullet"/>
      </w:pPr>
      <w:r>
        <w:t>All audit logs and PHI access events are retained per HIPAA requirements, with automated log protection and archival. [KB-059dda76-1df0-4539-a60b-e504ba4e11ea]</w:t>
      </w:r>
    </w:p>
    <w:p>
      <w:pPr>
        <w:pStyle w:val="ListBullet"/>
      </w:pPr>
      <w:r>
        <w:t>De-identification for test/dev environments is enforced using the Safe Harbor method, removing all 18 identifiers. [KB-03f9d790-a1e6-46b9-8aeb-0fc45505be6a]</w:t>
      </w:r>
    </w:p>
    <w:p>
      <w:pPr>
        <w:pStyle w:val="ListBullet"/>
      </w:pPr>
      <w:r>
        <w:t>Data security controls are mapped directly to HIPAA technical safeguard requirements. [KB-116f84fb-2eec-4493-9762-414a92624981], [KB-0f3989d4-36c1-4054-923c-c250f04c3ec3]</w:t>
      </w:r>
    </w:p>
    <w:p>
      <w:r>
        <w:t>---</w:t>
      </w:r>
    </w:p>
    <w:p>
      <w:r>
        <w:rPr>
          <w:b/>
        </w:rPr>
        <w:t>References:</w:t>
      </w:r>
    </w:p>
    <w:p>
      <w:r>
        <w:t>[KB-17a58f06-2387-412d-bf37-2f4d751e1d7e]</w:t>
      </w:r>
    </w:p>
    <w:p>
      <w:r>
        <w:t>[KB-1a54c453-d6ee-488f-bbdc-311c467a9661]</w:t>
      </w:r>
    </w:p>
    <w:p>
      <w:r>
        <w:t>[KB-17241d34-125d-4e6f-8e0a-53ebb68f3584]</w:t>
      </w:r>
    </w:p>
    <w:p>
      <w:r>
        <w:t>[KB-19490149-75bb-4f7e-88be-5515ac62c3ef]</w:t>
      </w:r>
    </w:p>
    <w:p>
      <w:r>
        <w:t>[KB-11739ab0-b209-41e4-b73e-7d7e0c4338b2]</w:t>
      </w:r>
    </w:p>
    <w:p>
      <w:r>
        <w:t>[KB-0368630b-b7eb-445e-aa3b-de044dd2e57a]</w:t>
      </w:r>
    </w:p>
    <w:p>
      <w:r>
        <w:t>[KB-059dda76-1df0-4539-a60b-e504ba4e11ea]</w:t>
      </w:r>
    </w:p>
    <w:p>
      <w:r>
        <w:t>[KB-15596807-701d-4357-8083-5cc6d631106b]</w:t>
      </w:r>
    </w:p>
    <w:p>
      <w:r>
        <w:t>[KB-16e42083-f456-49a3-959d-419cdb9fc31d]</w:t>
      </w:r>
    </w:p>
    <w:p>
      <w:r>
        <w:t>[KB-092b662f-f925-4ff5-a5d6-d30346c26a5e]</w:t>
      </w:r>
    </w:p>
    <w:p>
      <w:r>
        <w:t>[KB-05e90e5d-09da-4f67-85af-8f2be11cd2ce]</w:t>
      </w:r>
    </w:p>
    <w:p>
      <w:r>
        <w:t>[KB-146a6a29-932f-485d-96d6-6a92ee610336]</w:t>
      </w:r>
    </w:p>
    <w:p>
      <w:r>
        <w:t>[KB-0a36efdc-f63e-4c6b-8191-220e34d8af3f]</w:t>
      </w:r>
    </w:p>
    <w:p>
      <w:r>
        <w:t>[KB-0a7d4d64-4d48-4214-94eb-2f3f278ec66a]</w:t>
      </w:r>
    </w:p>
    <w:p>
      <w:r>
        <w:t>[KB-05b70fbd-4026-4ac9-b1e2-e21dabe7da5c]</w:t>
      </w:r>
    </w:p>
    <w:p>
      <w:r>
        <w:t>[KB-0f930ddc-1f3a-4014-a015-49fe1808f8d]</w:t>
      </w:r>
    </w:p>
    <w:p>
      <w:r>
        <w:t>[KB-16181d30-2dd3-421e-bab0-939cd85255d2]</w:t>
      </w:r>
    </w:p>
    <w:p>
      <w:r>
        <w:t>[KB-03f9d790-a1e6-46b9-8aeb-0fc45505be6a]</w:t>
      </w:r>
    </w:p>
    <w:p>
      <w:r>
        <w:t>[KB-116f84fb-2eec-4493-9762-414a92624981]</w:t>
      </w:r>
    </w:p>
    <w:p>
      <w:r>
        <w:t>[KB-0f3989d4-36c1-4054-923c-c250f04c3ec3]</w:t>
      </w:r>
    </w:p>
    <w:p>
      <w:pPr>
        <w:pStyle w:val="Heading2"/>
      </w:pPr>
      <w:r>
        <w:t>3.3 Layer 3: The Machine Learning &amp; Deep Learning Stack</w:t>
      </w:r>
    </w:p>
    <w:p>
      <w:r>
        <w:t>[GAP: Missing data for 3.3 Layer 3: The Machine Learning &amp; Deep Learning Stack]</w:t>
      </w:r>
    </w:p>
    <w:p>
      <w:pPr>
        <w:pStyle w:val="Heading2"/>
      </w:pPr>
      <w:r>
        <w:t>3.4 Layer 4: The Generative AI Revolution</w:t>
      </w:r>
    </w:p>
    <w:p>
      <w:r>
        <w:t>3.4 Layer 4: The Generative AI Revolution</w:t>
      </w:r>
    </w:p>
    <w:p>
      <w:r>
        <w:t>[GAP: Missing data for 3.4 Layer 4: The Generative AI Revolution]</w:t>
      </w:r>
    </w:p>
    <w:p>
      <w:pPr>
        <w:pStyle w:val="Heading2"/>
      </w:pPr>
      <w:r>
        <w:t>3.5 Layer 5: MLOps – The Engine of Production AI</w:t>
      </w:r>
    </w:p>
    <w:p>
      <w:r>
        <w:t>[GAP: Missing data for 3.5 Layer 5: MLOps – The Engine of Production AI]</w:t>
      </w:r>
    </w:p>
    <w:p>
      <w:pPr>
        <w:pStyle w:val="Heading2"/>
      </w:pPr>
      <w:r>
        <w:t>The Critical Skills Matrix for the Senior AI/Data Software Engineer</w:t>
      </w:r>
    </w:p>
    <w:p>
      <w:r>
        <w:t>[GAP: Missing data for The Critical Skills Matrix for the Senior AI/Data Software Engineer]</w:t>
      </w:r>
    </w:p>
    <w:p>
      <w:pPr>
        <w:pStyle w:val="Heading2"/>
      </w:pPr>
      <w:r>
        <w:t>Section 4: The Strategic Multiplier: Non-Technical Skills that Define Seniority</w:t>
      </w:r>
    </w:p>
    <w:p>
      <w:r>
        <w:t>[Section 4: The Strategic Multiplier: Non-Technical Skills that Define Seniority]</w:t>
      </w:r>
    </w:p>
    <w:p>
      <w:r>
        <w:t>[GAP: Missing data for Section 4: The Strategic Multiplier: Non-Technical Skills that Define Seniority]</w:t>
      </w:r>
    </w:p>
    <w:p>
      <w:pPr>
        <w:pStyle w:val="Heading2"/>
      </w:pPr>
      <w:r>
        <w:t>4.1 Technical Leadership and Mentorship</w:t>
      </w:r>
    </w:p>
    <w:p>
      <w:r>
        <w:t>4.1 Technical Leadership and Mentorship</w:t>
      </w:r>
    </w:p>
    <w:p>
      <w:r>
        <w:t>[GAP: Missing data for 4.1 Technical Leadership and Mentorship]</w:t>
      </w:r>
    </w:p>
    <w:p>
      <w:pPr>
        <w:pStyle w:val="Heading2"/>
      </w:pPr>
      <w:r>
        <w:t>4.2 Cross-Functional Communication and Influence</w:t>
      </w:r>
    </w:p>
    <w:p>
      <w:r>
        <w:t>[GAP: Missing data for 4.2 Cross-Functional Communication and Influence]</w:t>
      </w:r>
    </w:p>
    <w:p>
      <w:pPr>
        <w:pStyle w:val="Heading2"/>
      </w:pPr>
      <w:r>
        <w:t>4.3 Problem Decomposition and Strategic Thinking</w:t>
      </w:r>
    </w:p>
    <w:p>
      <w:pPr>
        <w:pStyle w:val="Heading1"/>
      </w:pPr>
      <w:r>
        <w:t>4.3 Problem Decomposition and Strategic Thinking</w:t>
      </w:r>
    </w:p>
    <w:p>
      <w:pPr>
        <w:pStyle w:val="Heading2"/>
      </w:pPr>
      <w:r>
        <w:t>4.3.1 Problem Decomposition</w:t>
      </w:r>
    </w:p>
    <w:p>
      <w:r>
        <w:t>The current order management and processing system is characterized by several critical architectural and functional limitations that directly impact operational efficiency, scalability, and maintainability. The following table summarizes the key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r>
        <w:t>Additional technical constraints include:</w:t>
      </w:r>
    </w:p>
    <w:p>
      <w:pPr>
        <w:pStyle w:val="ListBullet"/>
      </w:pPr>
      <w:r>
        <w:t>No batch payment API; each payment is processed individually, with a per-transaction limit of 1,000,000 JPY. Batch aggregation of amounts is not supported. [KB-10744011-e9ca-48b5-ac6d-4f9f-3627b7e6]</w:t>
      </w:r>
    </w:p>
    <w:p>
      <w:pPr>
        <w:pStyle w:val="ListBullet"/>
      </w:pPr>
      <w:r>
        <w:t>Orders table schema lacks batch</w:t>
      </w:r>
      <w:r>
        <w:rPr>
          <w:i/>
        </w:rPr>
        <w:t>id, csv</w:t>
      </w:r>
      <w:r>
        <w:t>source, and bulk</w:t>
      </w:r>
      <w:r>
        <w:rPr>
          <w:i/>
        </w:rPr>
        <w:t>import</w:t>
      </w:r>
      <w:r>
        <w:t>group columns, making it impossible to track or group orders by batch import. [KB-0f930ddc-3571-41cc-9240-3ef463769553]</w:t>
      </w:r>
    </w:p>
    <w:p>
      <w:pPr>
        <w:pStyle w:val="ListBullet"/>
      </w:pPr>
      <w:r>
        <w:t>Payment table enforces a 1:1 relationship between order and payment, preventing batch grouping. [KB-11739ab0-b209-41e4-b73e-7d7e0c4338b2]</w:t>
      </w:r>
    </w:p>
    <w:p>
      <w:pPr>
        <w:pStyle w:val="ListBullet"/>
      </w:pPr>
      <w:r>
        <w:t>Notification Service processes one notification per API call, with a rate limit of 10 requests per second. [KB-06c5403a-d177-4525-b247-1d7ae37a86b8]</w:t>
      </w:r>
    </w:p>
    <w:p>
      <w:pPr>
        <w:pStyle w:val="Heading2"/>
      </w:pPr>
      <w:r>
        <w:t>4.3.2 Strategic Thinking</w:t>
      </w:r>
    </w:p>
    <w:p>
      <w:r>
        <w:t>Given the above constraints, the following strategic considerations are essential for system evolution and requirements engineering:</w:t>
      </w:r>
    </w:p>
    <w:p>
      <w:pPr>
        <w:pStyle w:val="Heading3"/>
      </w:pPr>
      <w:r>
        <w:t>1. Operational Bottlenecks</w:t>
      </w:r>
    </w:p>
    <w:p>
      <w:r>
        <w:t>The inability to process orders, payments, and notifications in bulk creates severe performance and usability bottlenecks, especially for enterprise customers requiring the import and processing of 100–10,000 orders at a time. Each order, payment, and notification must be handled individually, resulting in high latency and operational inefficiency. For example, processing 10,000 orders requires 10,000 API calls for order creation, 10,000 for payments, and 10,000 for notifications, all executed sequentially. [KB-150eb89c-77b0-415b-a547-3ed0502eec24]</w:t>
      </w:r>
    </w:p>
    <w:p>
      <w:pPr>
        <w:pStyle w:val="Heading3"/>
      </w:pPr>
      <w:r>
        <w:t>2. Lack of Bulk Operation Support</w:t>
      </w:r>
    </w:p>
    <w:p>
      <w:r>
        <w:t>There is no UI or API support for CSV/batch import, nor any mechanism to track or manage batch operations. This not only affects user experience but also prevents progress tracking, partial failure handling, and operational recovery for large-scale imports. [KB-0a36efdc-f63e-4c6b-8191-220e34d8af3f], [KB-16181d30-2dd3-421e-bab0-939cd85255d2]</w:t>
      </w:r>
    </w:p>
    <w:p>
      <w:pPr>
        <w:pStyle w:val="Heading3"/>
      </w:pPr>
      <w:r>
        <w:t>3. Sequential Processing and Latency</w:t>
      </w:r>
    </w:p>
    <w:p>
      <w:r>
        <w:t>All cross-service operations (Order → Payment → Notification) are executed sequentially, with no parallelism or asynchronous processing. This architecture amplifies latency, as the total processing time is the sum of each service’s response time. [KB-033639ab-c6f8-4f72-a373-bf76d05dd6cf], [KB-0a36efdc-f63e-4c6b-8191-220e34d8af3f]</w:t>
      </w:r>
    </w:p>
    <w:p>
      <w:pPr>
        <w:pStyle w:val="Heading3"/>
      </w:pPr>
      <w:r>
        <w:t>4. Error Handling and Reliability</w:t>
      </w:r>
    </w:p>
    <w:p>
      <w:r>
        <w:t>There is no retry mechanism or circuit breaker for failed cross-service calls. If a payment or notification fails, the system only logs the error and reverts the order status, with no automated recovery or batch-level error handling. [KB-01305cb3-d331-4b4b-ba02-69ada467b41d], [KB-150eb89c-77b0-415b-a547-3ed0502eec24]</w:t>
      </w:r>
    </w:p>
    <w:p>
      <w:pPr>
        <w:pStyle w:val="Heading3"/>
      </w:pPr>
      <w:r>
        <w:t>5. Data Model Constraints</w:t>
      </w:r>
    </w:p>
    <w:p>
      <w:r>
        <w:t>The current data model does not support batch tracking or correlation between orders, payments, and notifications. This limits the ability to implement future enhancements such as batch status dashboards, partial failure recovery, or audit trails for bulk operations. [KB-0f930ddc-3571-41cc-9240-3ef463769553], [KB-11739ab0-b209-41e4-b73e-7d7e0c4338b2]</w:t>
      </w:r>
    </w:p>
    <w:p>
      <w:pPr>
        <w:pStyle w:val="Heading2"/>
      </w:pPr>
      <w:r>
        <w:t>4.3.3 Strategic Recommendations</w:t>
      </w:r>
    </w:p>
    <w:p>
      <w:pPr>
        <w:pStyle w:val="ListBullet"/>
      </w:pPr>
      <w:r>
        <w:rPr>
          <w:b/>
        </w:rPr>
        <w:t>Short-term:</w:t>
      </w:r>
      <w:r>
        <w:t xml:space="preserve"> Document current limitations and communicate to stakeholders that bulk import, batch payment, and batch notification are not supported. Set clear expectations for operational throughput and error handling.</w:t>
      </w:r>
    </w:p>
    <w:p>
      <w:pPr>
        <w:pStyle w:val="ListBullet"/>
      </w:pPr>
      <w:r>
        <w:rPr>
          <w:b/>
        </w:rPr>
        <w:t>Mid-term:</w:t>
      </w:r>
      <w:r>
        <w:t xml:space="preserve"> Prioritize architectural changes to support batch operations, including schema modifications (batch</w:t>
      </w:r>
      <w:r>
        <w:rPr>
          <w:i/>
        </w:rPr>
        <w:t>id, import</w:t>
      </w:r>
      <w:r>
        <w:t>group), new API endpoints for bulk actions, and parallel/asynchronous processing capabilities.</w:t>
      </w:r>
    </w:p>
    <w:p>
      <w:pPr>
        <w:pStyle w:val="ListBullet"/>
      </w:pPr>
      <w:r>
        <w:rPr>
          <w:b/>
        </w:rPr>
        <w:t>Long-term:</w:t>
      </w:r>
      <w:r>
        <w:t xml:space="preserve"> Redesign cross-service contracts to enable atomic batch operations, progress tracking, partial failure handling, and robust error recovery. Consider introducing event-driven or queue-based architectures to decouple service dependencies and improve scalability.</w:t>
      </w:r>
    </w:p>
    <w:p>
      <w:pPr>
        <w:pStyle w:val="Heading2"/>
      </w:pPr>
      <w:r>
        <w:t>4.3.4 Conclusion</w:t>
      </w:r>
    </w:p>
    <w:p>
      <w:r>
        <w:t>The current system’s architecture and data model are fundamentally single-transaction oriented, which severely limits scalability and operational efficiency for high-volume use cases. Addressing these issues will require coordinated changes across the order, payment, and notification services, as well as underlying data schemas and API contracts.</w:t>
      </w:r>
    </w:p>
    <w:p>
      <w:r>
        <w:t>---</w:t>
      </w:r>
    </w:p>
    <w:p>
      <w:r>
        <w:rPr>
          <w:b/>
        </w:rPr>
        <w:t>References:</w:t>
      </w:r>
    </w:p>
    <w:p>
      <w:pPr>
        <w:pStyle w:val="ListBullet"/>
      </w:pPr>
      <w:r>
        <w:t>[KB-146a6a29-932f-485d-96d6-6a92ee610336]</w:t>
      </w:r>
    </w:p>
    <w:p>
      <w:pPr>
        <w:pStyle w:val="ListBullet"/>
      </w:pPr>
      <w:r>
        <w:t>[KB-10744011-e9ca-48b5-ac6d-4f9f-3627b7e6]</w:t>
      </w:r>
    </w:p>
    <w:p>
      <w:pPr>
        <w:pStyle w:val="ListBullet"/>
      </w:pPr>
      <w:r>
        <w:t>[KB-0f930ddc-3571-41cc-9240-3ef463769553]</w:t>
      </w:r>
    </w:p>
    <w:p>
      <w:pPr>
        <w:pStyle w:val="ListBullet"/>
      </w:pPr>
      <w:r>
        <w:t>[KB-11739ab0-b209-41e4-b73e-7d7e0c4338b2]</w:t>
      </w:r>
    </w:p>
    <w:p>
      <w:pPr>
        <w:pStyle w:val="ListBullet"/>
      </w:pPr>
      <w:r>
        <w:t>[KB-06c5403a-d177-4525-b247-1d7ae37a86b8]</w:t>
      </w:r>
    </w:p>
    <w:p>
      <w:pPr>
        <w:pStyle w:val="ListBullet"/>
      </w:pPr>
      <w:r>
        <w:t>[KB-033639ab-c6f8-4f72-a373-bf76d05dd6cf]</w:t>
      </w:r>
    </w:p>
    <w:p>
      <w:pPr>
        <w:pStyle w:val="ListBullet"/>
      </w:pPr>
      <w:r>
        <w:t>[KB-01305cb3-d331-4b4b-ba02-69ada467b41d]</w:t>
      </w:r>
    </w:p>
    <w:p>
      <w:pPr>
        <w:pStyle w:val="ListBullet"/>
      </w:pPr>
      <w:r>
        <w:t>[KB-150eb89c-77b0-415b-a547-3ed0502eec24]</w:t>
      </w:r>
    </w:p>
    <w:p>
      <w:pPr>
        <w:pStyle w:val="ListBullet"/>
      </w:pPr>
      <w:r>
        <w:t>[KB-0a36efdc-f63e-4c6b-8191-220e34d8af3f]</w:t>
      </w:r>
    </w:p>
    <w:p>
      <w:pPr>
        <w:pStyle w:val="ListBullet"/>
      </w:pPr>
      <w:r>
        <w:t>[KB-16181d30-2dd3-421e-bab0-939cd85255d2]</w:t>
      </w:r>
    </w:p>
    <w:p>
      <w:pPr>
        <w:pStyle w:val="Heading2"/>
      </w:pPr>
      <w:r>
        <w:t>4.4 Lifelong Learning and Adaptability</w:t>
      </w:r>
    </w:p>
    <w:p>
      <w:r>
        <w:t>[GAP: Missing data for 4.4 Lifelong Learning and Adaptability]</w:t>
      </w:r>
    </w:p>
    <w:p>
      <w:pPr>
        <w:pStyle w:val="Heading2"/>
      </w:pPr>
      <w:r>
        <w:t>Section 5: Charting the Course: An Actionable Roadmap to the Senior Ranks</w:t>
      </w:r>
    </w:p>
    <w:p>
      <w:r>
        <w:t>[GAP: Missing data for Section 5: Charting the Course: An Actionable Roadmap to the Senior Ranks]</w:t>
      </w:r>
    </w:p>
    <w:p>
      <w:pPr>
        <w:pStyle w:val="Heading2"/>
      </w:pPr>
      <w:r>
        <w:t>5.1 Building Your Knowledge Base: Education, Courses, and Certifications</w:t>
      </w:r>
    </w:p>
    <w:p>
      <w:r>
        <w:t>[GAP: Missing data for 5.1 Building Your Knowledge Base: Education, Courses, and Certifications]</w:t>
      </w:r>
    </w:p>
    <w:p>
      <w:pPr>
        <w:pStyle w:val="Heading2"/>
      </w:pPr>
      <w:r>
        <w:t>5.3 Navigating the Career Ladder: Timelines and Milestones</w:t>
      </w:r>
    </w:p>
    <w:p>
      <w:r>
        <w:t>[GAP: Missing data for 5.3 Navigating the Career Ladder: Timelines and Milestones]</w:t>
      </w:r>
    </w:p>
    <w:p>
      <w:pPr>
        <w:pStyle w:val="Heading2"/>
      </w:pPr>
      <w:r>
        <w:t>5.4 The Power of Network, Mentorship, and Continuous Learning</w:t>
      </w:r>
    </w:p>
    <w:p>
      <w:r>
        <w:t>[GAP: Missing data for 5.4 The Power of Network, Mentorship, and Continuous Learning]</w:t>
      </w:r>
    </w:p>
    <w:p>
      <w:pPr>
        <w:pStyle w:val="Heading2"/>
      </w:pPr>
      <w:r>
        <w:t>5.2 Forging Experience Through High-Impact Projects</w:t>
      </w:r>
    </w:p>
    <w:p>
      <w:pPr>
        <w:pStyle w:val="Heading3"/>
      </w:pPr>
      <w:r>
        <w:t>5.2 Forging Experience Through High-Impact Projects</w:t>
      </w:r>
    </w:p>
    <w:p>
      <w:pPr>
        <w:pStyle w:val="Heading4"/>
      </w:pPr>
      <w:r>
        <w:t>5.2.1 Overview</w:t>
      </w:r>
    </w:p>
    <w:p>
      <w:r>
        <w:t>The current order management system is designed for single-entry order creation and does not support bulk or batch operations. This limitation has been identified as a critical constraint, especially for corporate clients who have repeatedly requested the ability to import large volumes of orders (ranging from 100 to 10,000) via CSV files. The absence of bulk import functionality has a direct impact on operational efficiency and the ability to support high-impact, large-scale business processes. [KB-146a6a29-932f-485d-96d6-6a92ee610336], [KB-0a36efdc-f63e-4c6b-8191-220e34d8af3f], [KB-155b5f4a-d232-4166-bb96-ba158f86ceb1], [KB-161f44bf-9450-491f-b894-1fd70c185060], [KB-1603dccf-0e13-426d-a4c3-527af9e69c16]</w:t>
      </w:r>
    </w:p>
    <w:p>
      <w:pPr>
        <w:pStyle w:val="Heading4"/>
      </w:pPr>
      <w:r>
        <w:t>5.2.2 System Limitations Impacting High-Impact Projects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w:t>
            </w:r>
          </w:p>
        </w:tc>
        <w:tc>
          <w:tcPr>
            <w:tcW w:type="dxa" w:w="2160"/>
          </w:tcPr>
          <w:p>
            <w:r>
              <w:t>All Services</w:t>
            </w:r>
          </w:p>
        </w:tc>
        <w:tc>
          <w:tcPr>
            <w:tcW w:type="dxa" w:w="2160"/>
          </w:tcPr>
          <w:p>
            <w:r>
              <w:t>Medium</w:t>
            </w:r>
          </w:p>
        </w:tc>
      </w:tr>
    </w:tbl>
    <w:p>
      <w:r>
        <w:t>[KB-146a6a29-932f-485d-96d6-6a92ee610336], [KB-0a36efdc-f63e-4c6b-8191-220e34d8af3f], [KB-0a7d4d64-4d48-4214-94eb-2f3f278ec66a]</w:t>
      </w:r>
    </w:p>
    <w:p>
      <w:pPr>
        <w:pStyle w:val="Heading4"/>
      </w:pPr>
      <w:r>
        <w:t>5.2.3 Business Needs and User Requests</w:t>
      </w:r>
    </w:p>
    <w:p>
      <w:r>
        <w:t>Multiple business requirements and user requests have been documented for the implementation of bulk order import features. These requests specifically call for:</w:t>
      </w:r>
    </w:p>
    <w:p>
      <w:pPr>
        <w:pStyle w:val="ListBullet"/>
      </w:pPr>
      <w:r>
        <w:t>The ability to upload CSV files containing large numbers of orders (100–10,000 records per file).</w:t>
      </w:r>
    </w:p>
    <w:p>
      <w:pPr>
        <w:pStyle w:val="ListBullet"/>
      </w:pPr>
      <w:r>
        <w:t>Automated parsing and processing of CSV data to create orders in the system.</w:t>
      </w:r>
    </w:p>
    <w:p>
      <w:pPr>
        <w:pStyle w:val="ListBullet"/>
      </w:pPr>
      <w:r>
        <w:t>Improved operational efficiency for corporate clients managing high-volume order workflows.</w:t>
      </w:r>
    </w:p>
    <w:p>
      <w:r>
        <w:t>The lack of this functionality has been cited as a significant barrier to supporting high-impact projects and scaling business operations. [KB-155b5f4a-d232-4166-bb96-ba158f86ceb1], [KB-161f44bf-9450-491f-b894-1fd70c185060], [KB-1603dccf-0e13-426d-a4c3-527af9e69c16]</w:t>
      </w:r>
    </w:p>
    <w:p>
      <w:pPr>
        <w:pStyle w:val="Heading4"/>
      </w:pPr>
      <w:r>
        <w:t>5.2.4 Technical and Architectural Constraints</w:t>
      </w:r>
    </w:p>
    <w:p>
      <w:r>
        <w:t>The following technical constraints prevent the realization of high-impact, bulk-processing projects:</w:t>
      </w:r>
    </w:p>
    <w:p>
      <w:pPr>
        <w:pStyle w:val="ListBullet"/>
      </w:pPr>
      <w:r>
        <w:t>No backend endpoints for CSV upload or batch order creation exist.</w:t>
      </w:r>
    </w:p>
    <w:p>
      <w:pPr>
        <w:pStyle w:val="ListBullet"/>
      </w:pPr>
      <w:r>
        <w:t>The UI displays a disabled CSV Import button with the label “CSVインポート（未実装）” (“CSV Import (Not Implemented)”) and an amber warning banner indicating the feature is unavailable.</w:t>
      </w:r>
    </w:p>
    <w:p>
      <w:pPr>
        <w:pStyle w:val="ListBullet"/>
      </w:pPr>
      <w:r>
        <w:t>All order creation, payment processing, and notification dispatch are handled as single, sequential operations with no parallelism or batching.</w:t>
      </w:r>
    </w:p>
    <w:p>
      <w:pPr>
        <w:pStyle w:val="ListBullet"/>
      </w:pPr>
      <w:r>
        <w:t>There is no schema support for tracking batch imports (e.g., no batch</w:t>
      </w:r>
      <w:r>
        <w:rPr>
          <w:i/>
        </w:rPr>
        <w:t>id, csv</w:t>
      </w:r>
      <w:r>
        <w:t>source, or bulk</w:t>
      </w:r>
      <w:r>
        <w:rPr>
          <w:i/>
        </w:rPr>
        <w:t>import</w:t>
      </w:r>
      <w:r>
        <w:t>group columns in the orders table). [KB-0a36efdc-f63e-4c6b-8191-220e34d8af3f], [KB-0f930ddc-1f3a-4014-a015-49fe1808f8d8]</w:t>
      </w:r>
    </w:p>
    <w:p>
      <w:pPr>
        <w:pStyle w:val="Heading4"/>
      </w:pPr>
      <w:r>
        <w:t>5.2.5 Lessons Learned</w:t>
      </w:r>
    </w:p>
    <w:p>
      <w:pPr>
        <w:pStyle w:val="ListBullet"/>
      </w:pPr>
      <w:r>
        <w:t>High-impact projects that require bulk data operations cannot be supported with the current system architecture.</w:t>
      </w:r>
    </w:p>
    <w:p>
      <w:pPr>
        <w:pStyle w:val="ListBullet"/>
      </w:pPr>
      <w:r>
        <w:t>Significant architectural changes are required to enable CSV import, batch processing, and parallelized workflows.</w:t>
      </w:r>
    </w:p>
    <w:p>
      <w:pPr>
        <w:pStyle w:val="ListBullet"/>
      </w:pPr>
      <w:r>
        <w:t>Addressing these limitations is critical for supporting future high-impact business initiatives and improving client satisfaction.</w:t>
      </w:r>
    </w:p>
    <w:p>
      <w:pPr>
        <w:pStyle w:val="Heading4"/>
      </w:pPr>
      <w:r>
        <w:t>5.2.6 Summary Table: High-Impact Project Readiness</w:t>
      </w:r>
    </w:p>
    <w:tbl>
      <w:tblPr>
        <w:tblStyle w:val="TableGrid"/>
        <w:tblW w:type="auto" w:w="0"/>
        <w:tblLook w:firstColumn="1" w:firstRow="1" w:lastColumn="0" w:lastRow="0" w:noHBand="0" w:noVBand="1" w:val="04A0"/>
      </w:tblPr>
      <w:tblGrid>
        <w:gridCol w:w="2880"/>
        <w:gridCol w:w="2880"/>
        <w:gridCol w:w="2880"/>
      </w:tblGrid>
      <w:tr>
        <w:tc>
          <w:tcPr>
            <w:tcW w:type="dxa" w:w="2880"/>
          </w:tcPr>
          <w:p>
            <w:r>
              <w:t>Requirement</w:t>
            </w:r>
          </w:p>
        </w:tc>
        <w:tc>
          <w:tcPr>
            <w:tcW w:type="dxa" w:w="2880"/>
          </w:tcPr>
          <w:p>
            <w:r>
              <w:t>Current Status</w:t>
            </w:r>
          </w:p>
        </w:tc>
        <w:tc>
          <w:tcPr>
            <w:tcW w:type="dxa" w:w="2880"/>
          </w:tcPr>
          <w:p>
            <w:r>
              <w:t>Gap Description</w:t>
            </w:r>
          </w:p>
        </w:tc>
      </w:tr>
      <w:tr>
        <w:tc>
          <w:tcPr>
            <w:tcW w:type="dxa" w:w="2880"/>
          </w:tcPr>
          <w:p>
            <w:r>
              <w:t>-------------------------------------</w:t>
            </w:r>
          </w:p>
        </w:tc>
        <w:tc>
          <w:tcPr>
            <w:tcW w:type="dxa" w:w="2880"/>
          </w:tcPr>
          <w:p>
            <w:r>
              <w:t>-----------------------</w:t>
            </w:r>
          </w:p>
        </w:tc>
        <w:tc>
          <w:tcPr>
            <w:tcW w:type="dxa" w:w="2880"/>
          </w:tcPr>
          <w:p>
            <w:r>
              <w:t>-------------------------------------------------</w:t>
            </w:r>
          </w:p>
        </w:tc>
      </w:tr>
      <w:tr>
        <w:tc>
          <w:tcPr>
            <w:tcW w:type="dxa" w:w="2880"/>
          </w:tcPr>
          <w:p>
            <w:r>
              <w:t>Bulk order creation (CSV import)</w:t>
            </w:r>
          </w:p>
        </w:tc>
        <w:tc>
          <w:tcPr>
            <w:tcW w:type="dxa" w:w="2880"/>
          </w:tcPr>
          <w:p>
            <w:r>
              <w:t>Not supported</w:t>
            </w:r>
          </w:p>
        </w:tc>
        <w:tc>
          <w:tcPr>
            <w:tcW w:type="dxa" w:w="2880"/>
          </w:tcPr>
          <w:p>
            <w:r>
              <w:t>No UI, API, or backend for batch import</w:t>
            </w:r>
          </w:p>
        </w:tc>
      </w:tr>
      <w:tr>
        <w:tc>
          <w:tcPr>
            <w:tcW w:type="dxa" w:w="2880"/>
          </w:tcPr>
          <w:p>
            <w:r>
              <w:t>Batch payment processing</w:t>
            </w:r>
          </w:p>
        </w:tc>
        <w:tc>
          <w:tcPr>
            <w:tcW w:type="dxa" w:w="2880"/>
          </w:tcPr>
          <w:p>
            <w:r>
              <w:t>Not supported</w:t>
            </w:r>
          </w:p>
        </w:tc>
        <w:tc>
          <w:tcPr>
            <w:tcW w:type="dxa" w:w="2880"/>
          </w:tcPr>
          <w:p>
            <w:r>
              <w:t>Only single-payment API exists</w:t>
            </w:r>
          </w:p>
        </w:tc>
      </w:tr>
      <w:tr>
        <w:tc>
          <w:tcPr>
            <w:tcW w:type="dxa" w:w="2880"/>
          </w:tcPr>
          <w:p>
            <w:r>
              <w:t>Bulk notification dispatch</w:t>
            </w:r>
          </w:p>
        </w:tc>
        <w:tc>
          <w:tcPr>
            <w:tcW w:type="dxa" w:w="2880"/>
          </w:tcPr>
          <w:p>
            <w:r>
              <w:t>Not supported</w:t>
            </w:r>
          </w:p>
        </w:tc>
        <w:tc>
          <w:tcPr>
            <w:tcW w:type="dxa" w:w="2880"/>
          </w:tcPr>
          <w:p>
            <w:r>
              <w:t>Only single notification per API call</w:t>
            </w:r>
          </w:p>
        </w:tc>
      </w:tr>
      <w:tr>
        <w:tc>
          <w:tcPr>
            <w:tcW w:type="dxa" w:w="2880"/>
          </w:tcPr>
          <w:p>
            <w:r>
              <w:t>Progress tracking for batch ops</w:t>
            </w:r>
          </w:p>
        </w:tc>
        <w:tc>
          <w:tcPr>
            <w:tcW w:type="dxa" w:w="2880"/>
          </w:tcPr>
          <w:p>
            <w:r>
              <w:t>Not supported</w:t>
            </w:r>
          </w:p>
        </w:tc>
        <w:tc>
          <w:tcPr>
            <w:tcW w:type="dxa" w:w="2880"/>
          </w:tcPr>
          <w:p>
            <w:r>
              <w:t>No mechanism for tracking batch operation status</w:t>
            </w:r>
          </w:p>
        </w:tc>
      </w:tr>
      <w:tr>
        <w:tc>
          <w:tcPr>
            <w:tcW w:type="dxa" w:w="2880"/>
          </w:tcPr>
          <w:p>
            <w:r>
              <w:t>Schema support for batch tracking</w:t>
            </w:r>
          </w:p>
        </w:tc>
        <w:tc>
          <w:tcPr>
            <w:tcW w:type="dxa" w:w="2880"/>
          </w:tcPr>
          <w:p>
            <w:r>
              <w:t>Not supported</w:t>
            </w:r>
          </w:p>
        </w:tc>
        <w:tc>
          <w:tcPr>
            <w:tcW w:type="dxa" w:w="2880"/>
          </w:tcPr>
          <w:p>
            <w:r>
              <w:t>No batch_id or group columns in orders table</w:t>
            </w:r>
          </w:p>
        </w:tc>
      </w:tr>
    </w:tbl>
    <w:p>
      <w:r>
        <w:t>[KB-0a36efdc-f63e-4c6b-8191-220e34d8af3f], [KB-0f930ddc-1f3a-4014-a015-49fe1808f8d8], [KB-16181d30-2dd3-421e-bab0-939cd85255d2], [KB-146a6a29-932f-485d-96d6-6a92ee610336]</w:t>
      </w:r>
    </w:p>
    <w:p>
      <w:r>
        <w:t>---</w:t>
      </w:r>
    </w:p>
    <w:p>
      <w:r>
        <w:rPr>
          <w:b/>
        </w:rPr>
        <w:t>Conclusion:</w:t>
      </w:r>
    </w:p>
    <w:p>
      <w:r>
        <w:t>The current system’s inability to support bulk operations is a critical barrier to executing high-impact projects. Overcoming these limitations will require coordinated changes across UI, API, backend processing, and database schema. Until such enhancements are implemented, high-impact, large-scale order management projects cannot be effectively realized.</w:t>
      </w:r>
    </w:p>
    <w:p>
      <w:pPr>
        <w:pStyle w:val="Heading2"/>
      </w:pPr>
      <w:r>
        <w:t>Section 6: Future-Proofing Your Expertise: Anticipating the Next Wave</w:t>
      </w:r>
    </w:p>
    <w:p>
      <w:r>
        <w:t>[GAP: Missing data for Section 6: Future-Proofing Your Expertise: Anticipating the Next Wave]</w:t>
      </w:r>
    </w:p>
    <w:p>
      <w:pPr>
        <w:pStyle w:val="Heading2"/>
      </w:pPr>
      <w:r>
        <w:t>6.1 The Engineer as an AI Orchestrator</w:t>
      </w:r>
    </w:p>
    <w:p>
      <w:r>
        <w:t>[GAP: Missing data for 6.1 The Engineer as an AI Orchestrator]</w:t>
      </w:r>
    </w:p>
    <w:p>
      <w:pPr>
        <w:pStyle w:val="Heading2"/>
      </w:pPr>
      <w:r>
        <w:t>6.2 Emerging Frontiers: AI for SE and Causal AI</w:t>
      </w:r>
    </w:p>
    <w:p>
      <w:r>
        <w:t>6.2 Emerging Frontiers: AI for SE and Causal AI</w:t>
      </w:r>
    </w:p>
    <w:p>
      <w:r>
        <w:t>[GAP: Missing data for 6.2 Emerging Frontiers: AI for SE and Causal AI]</w:t>
      </w:r>
    </w:p>
    <w:p>
      <w:pPr>
        <w:pStyle w:val="Heading2"/>
      </w:pPr>
      <w:r>
        <w:t>6.3 The Enduring Importance of Human Judgment</w:t>
      </w:r>
    </w:p>
    <w:p>
      <w:r>
        <w:t>[GAP: Missing data for 6.3 The Enduring Importance of Human Judgment]</w:t>
      </w:r>
    </w:p>
    <w:p>
      <w:pPr>
        <w:pStyle w:val="Heading2"/>
      </w:pPr>
      <w:r>
        <w:t>Section 7: Conclusion</w:t>
      </w:r>
    </w:p>
    <w:p>
      <w:pPr>
        <w:pStyle w:val="Heading2"/>
      </w:pPr>
      <w:r>
        <w:t>Section 7: Conclusion</w:t>
      </w:r>
    </w:p>
    <w:p>
      <w:r>
        <w:t>The current order management system is strictly limited to single-entry order creation via REST API, with no support for bulk or batch order creation, CSV/file-based import, or batch payment processing. Each order must be created and processed individually, including payment and notification operations, which are executed sequentially and not in parallel. These architectural constraints result in significant operational inefficiencies, especially for corporate customers who have expressed strong demand for CSV-based bulk order import capabilities to streamline workflows for large volumes (100–10,000 orders). The absence of batch APIs, progress tracking, and partial failure handling further restricts scalability and usability.</w:t>
      </w:r>
    </w:p>
    <w:p>
      <w:r>
        <w:t>Additionally, the system enforces a maximum transaction amount of 1,000,000 JPY per payment, and each payment is uniquely tied to a single order, preventing aggregation of amounts across multiple orders. Notification services are similarly restricted, with a rate limit of 10 notifications per second and no bulk notification API, leading to prolonged processing times for large batches.</w:t>
      </w:r>
    </w:p>
    <w:p>
      <w:r>
        <w:t>To address these gaps, architectural changes across multiple services would be required, including the implementation of batch import endpoints, bulk payment processing, progress tracking mechanisms, and enhanced error handling for partial failures. Until such enhancements are made, the system remains suboptimal for high-volume operations and cannot meet the efficiency requirements of corporate clients seeking bulk order processing.</w:t>
      </w:r>
    </w:p>
    <w:p>
      <w:r>
        <w:rPr>
          <w:b/>
        </w:rPr>
        <w:t>Key limitations and constraints: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No mechanism to track progress of multi-item ops.</w:t>
            </w:r>
          </w:p>
        </w:tc>
        <w:tc>
          <w:tcPr>
            <w:tcW w:type="dxa" w:w="2160"/>
          </w:tcPr>
          <w:p>
            <w:r>
              <w:t>All Services</w:t>
            </w:r>
          </w:p>
        </w:tc>
        <w:tc>
          <w:tcPr>
            <w:tcW w:type="dxa" w:w="2160"/>
          </w:tcPr>
          <w:p>
            <w:r>
              <w:t>Medium</w:t>
            </w:r>
          </w:p>
        </w:tc>
      </w:tr>
    </w:tbl>
    <w:p>
      <w:r>
        <w:t>These limitations define the boundaries of the current system and must be considered in any future enhancement or migration planning.</w:t>
      </w:r>
    </w:p>
    <w:p>
      <w:r>
        <w:rPr>
          <w:b/>
        </w:rPr>
        <w:t>References:</w:t>
      </w:r>
    </w:p>
    <w:p>
      <w:pPr>
        <w:pStyle w:val="ListBullet"/>
      </w:pPr>
      <w:r>
        <w:t>[KB-146a6a29-932f-485d-96d6-6a92ee610336]</w:t>
      </w:r>
    </w:p>
    <w:p>
      <w:pPr>
        <w:pStyle w:val="ListBullet"/>
      </w:pPr>
      <w:r>
        <w:t>[KB-0a36efdc-f63e-4c6b-8191-220e34d8af3f]</w:t>
      </w:r>
    </w:p>
    <w:p>
      <w:pPr>
        <w:pStyle w:val="ListBullet"/>
      </w:pPr>
      <w:r>
        <w:t>[KB-05b70fbd-4026-4ac9-b1e2-e21dabe7da5c]</w:t>
      </w:r>
    </w:p>
    <w:p>
      <w:pPr>
        <w:pStyle w:val="ListBullet"/>
      </w:pPr>
      <w:r>
        <w:t>[KB-0f930ddc-1f3a-4014-a015-49fe1808f8d8]</w:t>
      </w:r>
    </w:p>
    <w:p>
      <w:pPr>
        <w:pStyle w:val="ListBullet"/>
      </w:pPr>
      <w:r>
        <w:t>[KB-10744011-e9ca-48b5-ac6d-4f9f3627b7e6]</w:t>
      </w:r>
    </w:p>
    <w:p>
      <w:pPr>
        <w:pStyle w:val="ListBullet"/>
      </w:pPr>
      <w:r>
        <w:t>[KB-150eb89c-77b0-415b-a547-3ed0502eec24]</w:t>
      </w:r>
    </w:p>
    <w:p>
      <w:pPr>
        <w:pStyle w:val="ListBullet"/>
      </w:pPr>
      <w:r>
        <w:t>[KB-16181d30-2dd3-421e-bab0-939cd85255d2]</w:t>
      </w:r>
    </w:p>
    <w:p>
      <w:pPr>
        <w:pStyle w:val="ListBullet"/>
      </w:pPr>
      <w:r>
        <w:t>[KB-04a84995-0820-4319-864f-395e17b12504]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2026-04-02T09:56:20Z</dcterms:created>
  <dcterms:modified xsi:type="dcterms:W3CDTF">2013-12-23T23:15:00Z</dcterms:modified>
  <cp:category/>
</cp:coreProperties>
</file>