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2"/>
      </w:pPr>
      <w:r>
        <w:t>A Comprehensive Analysis of the Senior AI and Data Software Engineer Role and the Critical Skills for Attainment</w:t>
      </w:r>
    </w:p>
    <w:p>
      <w:r>
        <w:t>[GAP: Missing data for A Comprehensive Analysis of the Senior AI and Data Software Engineer Role and the Critical Skills for Attainment]</w:t>
      </w:r>
    </w:p>
    <w:p>
      <w:pPr>
        <w:pStyle w:val="Heading2"/>
      </w:pPr>
      <w:r>
        <w:t>Section 1: Anatomy of the Senior AI/Data Software Engineer</w:t>
      </w:r>
    </w:p>
    <w:p>
      <w:r>
        <w:t>[Section 1: Anatomy of the Senior AI/Data Software Engineer]</w:t>
      </w:r>
    </w:p>
    <w:p>
      <w:r>
        <w:t>[GAP: Missing data for Section 1: Anatomy of the Senior AI/Data Software Engineer]</w:t>
      </w:r>
    </w:p>
    <w:p>
      <w:r>
        <w:t>No information relevant to the anatomy, responsibilities, skills, or profile of a Senior AI/Data Software Engineer is present in the provided context blocks. Please supply additional context or source material containing details about the Senior AI/Data Software Engineer role for ISO-29148 compliant documentation.</w:t>
      </w:r>
    </w:p>
    <w:p>
      <w:pPr>
        <w:pStyle w:val="Heading2"/>
      </w:pPr>
      <w:r>
        <w:t>1.1 Defining the Modern Role: The Full-Stack AI Practitioner</w:t>
      </w:r>
    </w:p>
    <w:p>
      <w:r>
        <w:t>[GAP: Missing data for 1.1 Defining the Modern Role: The Full-Stack AI Practitioner]</w:t>
      </w:r>
    </w:p>
    <w:p>
      <w:pPr>
        <w:pStyle w:val="Heading2"/>
      </w:pPr>
      <w:r>
        <w:t>1.2 Differentiating from Adjacent Senior Roles</w:t>
      </w:r>
    </w:p>
    <w:p>
      <w:r>
        <w:t>[GAP: Missing data for 1.2 Differentiating from Adjacent Senior Roles]</w:t>
      </w:r>
    </w:p>
    <w:p>
      <w:pPr>
        <w:pStyle w:val="Heading2"/>
      </w:pPr>
      <w:r>
        <w:t>Section 2: The Unshakeable Foundation: Elite Software Engineering Craftsmanship</w:t>
      </w:r>
    </w:p>
    <w:p>
      <w:pPr>
        <w:pStyle w:val="Heading1"/>
      </w:pPr>
      <w:r>
        <w:t>Section 2: The Unshakeable Foundation: Elite Software Engineering Craftsmanship</w:t>
      </w:r>
    </w:p>
    <w:p>
      <w:pPr>
        <w:pStyle w:val="Heading2"/>
      </w:pPr>
      <w:r>
        <w:t>2.1 Overview</w:t>
      </w:r>
    </w:p>
    <w:p>
      <w:r>
        <w:t>The current system architecture and engineering practices are defined by strict constraints and explicit requirements that ensure reliability, security, and maintainability. The following section details the foundational elements of software engineering craftsmanship as implemented in the system, referencing only the provided context.</w:t>
      </w:r>
    </w:p>
    <w:p>
      <w:r>
        <w:t>---</w:t>
      </w:r>
    </w:p>
    <w:p>
      <w:pPr>
        <w:pStyle w:val="Heading2"/>
      </w:pPr>
      <w:r>
        <w:t>2.2 System Constraints and Architectural Boundaries</w:t>
      </w:r>
    </w:p>
    <w:p>
      <w:r>
        <w:t>The system enforces several critical limitations that shape all engineering and operational practices: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These limitations define the engineering boundaries and are enforced across all relevant services. Any feature requiring capabilities beyond these constraints will necessitate architectural changes across multiple services.</w:t>
      </w:r>
    </w:p>
    <w:p>
      <w:r>
        <w:t>Source: [KB-146a6a29-932f-485d-96d6-6a92ee610336]</w:t>
      </w:r>
    </w:p>
    <w:p>
      <w:r>
        <w:t>---</w:t>
      </w:r>
    </w:p>
    <w:p>
      <w:pPr>
        <w:pStyle w:val="Heading2"/>
      </w:pPr>
      <w:r>
        <w:t>2.3 Interface and Data Model Discipline</w:t>
      </w:r>
    </w:p>
    <w:p>
      <w:pPr>
        <w:pStyle w:val="Heading3"/>
      </w:pPr>
      <w:r>
        <w:t>2.3.1 RESTful API Design</w:t>
      </w:r>
    </w:p>
    <w:p>
      <w:r>
        <w:t>All inter-service communication is implemented via synchronous REST over HTTP. No message brokers, event buses, or asynchronous communication channels are present. The following table summarizes the communication patterns:</w:t>
      </w:r>
    </w:p>
    <w:tbl>
      <w:tblPr>
        <w:tblStyle w:val="TableGrid"/>
        <w:tblW w:type="auto" w:w="0"/>
        <w:tblLook w:firstColumn="1" w:firstRow="1" w:lastColumn="0" w:lastRow="0" w:noHBand="0" w:noVBand="1" w:val="04A0"/>
      </w:tblPr>
      <w:tblGrid>
        <w:gridCol w:w="2880"/>
        <w:gridCol w:w="2880"/>
        <w:gridCol w:w="2880"/>
      </w:tblGrid>
      <w:tr>
        <w:tc>
          <w:tcPr>
            <w:tcW w:type="dxa" w:w="2880"/>
          </w:tcPr>
          <w:p>
            <w:r>
              <w:t>Pattern</w:t>
            </w:r>
          </w:p>
        </w:tc>
        <w:tc>
          <w:tcPr>
            <w:tcW w:type="dxa" w:w="2880"/>
          </w:tcPr>
          <w:p>
            <w:r>
              <w:t>Usage</w:t>
            </w:r>
          </w:p>
        </w:tc>
        <w:tc>
          <w:tcPr>
            <w:tcW w:type="dxa" w:w="2880"/>
          </w:tcPr>
          <w:p>
            <w:r>
              <w:t>Timeout</w:t>
            </w:r>
          </w:p>
        </w:tc>
      </w:tr>
      <w:tr>
        <w:tc>
          <w:tcPr>
            <w:tcW w:type="dxa" w:w="2880"/>
          </w:tcPr>
          <w:p>
            <w:r>
              <w:t>-----------------</w:t>
            </w:r>
          </w:p>
        </w:tc>
        <w:tc>
          <w:tcPr>
            <w:tcW w:type="dxa" w:w="2880"/>
          </w:tcPr>
          <w:p>
            <w:r>
              <w:t>-----------------------------</w:t>
            </w:r>
          </w:p>
        </w:tc>
        <w:tc>
          <w:tcPr>
            <w:tcW w:type="dxa" w:w="2880"/>
          </w:tcPr>
          <w:p>
            <w:r>
              <w:t>----------------------------------</w:t>
            </w:r>
          </w:p>
        </w:tc>
      </w:tr>
      <w:tr>
        <w:tc>
          <w:tcPr>
            <w:tcW w:type="dxa" w:w="2880"/>
          </w:tcPr>
          <w:p>
            <w:r>
              <w:t>Synchronous REST</w:t>
            </w:r>
          </w:p>
        </w:tc>
        <w:tc>
          <w:tcPr>
            <w:tcW w:type="dxa" w:w="2880"/>
          </w:tcPr>
          <w:p>
            <w:r>
              <w:t>All inter-service calls</w:t>
            </w:r>
          </w:p>
        </w:tc>
        <w:tc>
          <w:tcPr>
            <w:tcW w:type="dxa" w:w="2880"/>
          </w:tcPr>
          <w:p>
            <w:r>
              <w:t>30 seconds (payment), 10 seconds (notification/webhook)</w:t>
            </w:r>
          </w:p>
        </w:tc>
      </w:tr>
      <w:tr>
        <w:tc>
          <w:tcPr>
            <w:tcW w:type="dxa" w:w="2880"/>
          </w:tcPr>
          <w:p>
            <w:r>
              <w:t>Webhook (REST)</w:t>
            </w:r>
          </w:p>
        </w:tc>
        <w:tc>
          <w:tcPr>
            <w:tcW w:type="dxa" w:w="2880"/>
          </w:tcPr>
          <w:p>
            <w:r>
              <w:t>Payment → Order status update</w:t>
            </w:r>
          </w:p>
        </w:tc>
        <w:tc>
          <w:tcPr>
            <w:tcW w:type="dxa" w:w="2880"/>
          </w:tcPr>
          <w:p>
            <w:r>
              <w:t>10 seconds</w:t>
            </w:r>
          </w:p>
        </w:tc>
      </w:tr>
    </w:tbl>
    <w:p>
      <w:r>
        <w:t>Source: [KB-0d7daadd-e958-4592-900a-55db91f8aa55]</w:t>
      </w:r>
    </w:p>
    <w:p>
      <w:pPr>
        <w:pStyle w:val="Heading3"/>
      </w:pPr>
      <w:r>
        <w:t>2.3.2 Data Model Constraints</w:t>
      </w:r>
    </w:p>
    <w:p>
      <w:r>
        <w:t>The core data models enforce strict constraints to maintain data integrity and traceability. For example, the payments table enforces a 1:1 relationship with orders, preventing batch grouping:</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Column</w:t>
            </w:r>
          </w:p>
        </w:tc>
        <w:tc>
          <w:tcPr>
            <w:tcW w:type="dxa" w:w="1728"/>
          </w:tcPr>
          <w:p>
            <w:r>
              <w:t>Type</w:t>
            </w:r>
          </w:p>
        </w:tc>
        <w:tc>
          <w:tcPr>
            <w:tcW w:type="dxa" w:w="1728"/>
          </w:tcPr>
          <w:p>
            <w:r>
              <w:t>Nullable</w:t>
            </w:r>
          </w:p>
        </w:tc>
        <w:tc>
          <w:tcPr>
            <w:tcW w:type="dxa" w:w="1728"/>
          </w:tcPr>
          <w:p>
            <w:r>
              <w:t>Constraint</w:t>
            </w:r>
          </w:p>
        </w:tc>
        <w:tc>
          <w:tcPr>
            <w:tcW w:type="dxa" w:w="1728"/>
          </w:tcPr>
          <w:p>
            <w:r>
              <w:t>Notes</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id</w:t>
            </w:r>
          </w:p>
        </w:tc>
        <w:tc>
          <w:tcPr>
            <w:tcW w:type="dxa" w:w="1728"/>
          </w:tcPr>
          <w:p>
            <w:r>
              <w:t>INTEGER</w:t>
            </w:r>
          </w:p>
        </w:tc>
        <w:tc>
          <w:tcPr>
            <w:tcW w:type="dxa" w:w="1728"/>
          </w:tcPr>
          <w:p>
            <w:r>
              <w:t>No</w:t>
            </w:r>
          </w:p>
        </w:tc>
        <w:tc>
          <w:tcPr>
            <w:tcW w:type="dxa" w:w="1728"/>
          </w:tcPr>
          <w:p>
            <w:r>
              <w:t>PRIMARY KEY</w:t>
            </w:r>
          </w:p>
        </w:tc>
        <w:tc>
          <w:tcPr>
            <w:tcW w:type="dxa" w:w="1728"/>
          </w:tcPr>
          <w:p/>
        </w:tc>
      </w:tr>
      <w:tr>
        <w:tc>
          <w:tcPr>
            <w:tcW w:type="dxa" w:w="1728"/>
          </w:tcPr>
          <w:p>
            <w:r>
              <w:t>order_id</w:t>
            </w:r>
          </w:p>
        </w:tc>
        <w:tc>
          <w:tcPr>
            <w:tcW w:type="dxa" w:w="1728"/>
          </w:tcPr>
          <w:p>
            <w:r>
              <w:t>INTEGER</w:t>
            </w:r>
          </w:p>
        </w:tc>
        <w:tc>
          <w:tcPr>
            <w:tcW w:type="dxa" w:w="1728"/>
          </w:tcPr>
          <w:p>
            <w:r>
              <w:t>No</w:t>
            </w:r>
          </w:p>
        </w:tc>
        <w:tc>
          <w:tcPr>
            <w:tcW w:type="dxa" w:w="1728"/>
          </w:tcPr>
          <w:p>
            <w:r>
              <w:t>**UNIQUE**</w:t>
            </w:r>
          </w:p>
        </w:tc>
        <w:tc>
          <w:tcPr>
            <w:tcW w:type="dxa" w:w="1728"/>
          </w:tcPr>
          <w:p>
            <w:r>
              <w:t>**1:1 — batch grouping not allowed**</w:t>
            </w:r>
          </w:p>
        </w:tc>
      </w:tr>
      <w:tr>
        <w:tc>
          <w:tcPr>
            <w:tcW w:type="dxa" w:w="1728"/>
          </w:tcPr>
          <w:p>
            <w:r>
              <w:t>amount</w:t>
            </w:r>
          </w:p>
        </w:tc>
        <w:tc>
          <w:tcPr>
            <w:tcW w:type="dxa" w:w="1728"/>
          </w:tcPr>
          <w:p>
            <w:r>
              <w:t>FLOAT</w:t>
            </w:r>
          </w:p>
        </w:tc>
        <w:tc>
          <w:tcPr>
            <w:tcW w:type="dxa" w:w="1728"/>
          </w:tcPr>
          <w:p>
            <w:r>
              <w:t>No</w:t>
            </w:r>
          </w:p>
        </w:tc>
        <w:tc>
          <w:tcPr>
            <w:tcW w:type="dxa" w:w="1728"/>
          </w:tcPr>
          <w:p>
            <w:r>
              <w:t>Minimum 100 JPY, maximum 1,000,000 JPY</w:t>
            </w:r>
          </w:p>
        </w:tc>
        <w:tc>
          <w:tcPr>
            <w:tcW w:type="dxa" w:w="1728"/>
          </w:tcPr>
          <w:p/>
        </w:tc>
      </w:tr>
      <w:tr>
        <w:tc>
          <w:tcPr>
            <w:tcW w:type="dxa" w:w="1728"/>
          </w:tcPr>
          <w:p>
            <w:r>
              <w:t>currency</w:t>
            </w:r>
          </w:p>
        </w:tc>
        <w:tc>
          <w:tcPr>
            <w:tcW w:type="dxa" w:w="1728"/>
          </w:tcPr>
          <w:p>
            <w:r>
              <w:t>VARCHAR</w:t>
            </w:r>
          </w:p>
        </w:tc>
        <w:tc>
          <w:tcPr>
            <w:tcW w:type="dxa" w:w="1728"/>
          </w:tcPr>
          <w:p>
            <w:r>
              <w:t>No</w:t>
            </w:r>
          </w:p>
        </w:tc>
        <w:tc>
          <w:tcPr>
            <w:tcW w:type="dxa" w:w="1728"/>
          </w:tcPr>
          <w:p>
            <w:r>
              <w:t>Default "JPY"</w:t>
            </w:r>
          </w:p>
        </w:tc>
        <w:tc>
          <w:tcPr>
            <w:tcW w:type="dxa" w:w="1728"/>
          </w:tcPr>
          <w:p/>
        </w:tc>
      </w:tr>
      <w:tr>
        <w:tc>
          <w:tcPr>
            <w:tcW w:type="dxa" w:w="1728"/>
          </w:tcPr>
          <w:p>
            <w:r>
              <w:t>status</w:t>
            </w:r>
          </w:p>
        </w:tc>
        <w:tc>
          <w:tcPr>
            <w:tcW w:type="dxa" w:w="1728"/>
          </w:tcPr>
          <w:p>
            <w:r>
              <w:t>ENUM</w:t>
            </w:r>
          </w:p>
        </w:tc>
        <w:tc>
          <w:tcPr>
            <w:tcW w:type="dxa" w:w="1728"/>
          </w:tcPr>
          <w:p>
            <w:r>
              <w:t>No</w:t>
            </w:r>
          </w:p>
        </w:tc>
        <w:tc>
          <w:tcPr>
            <w:tcW w:type="dxa" w:w="1728"/>
          </w:tcPr>
          <w:p>
            <w:r>
              <w:t>PaymentStatus</w:t>
            </w:r>
          </w:p>
        </w:tc>
        <w:tc>
          <w:tcPr>
            <w:tcW w:type="dxa" w:w="1728"/>
          </w:tcPr>
          <w:p/>
        </w:tc>
      </w:tr>
      <w:tr>
        <w:tc>
          <w:tcPr>
            <w:tcW w:type="dxa" w:w="1728"/>
          </w:tcPr>
          <w:p>
            <w:r>
              <w:t>payment_method</w:t>
            </w:r>
          </w:p>
        </w:tc>
        <w:tc>
          <w:tcPr>
            <w:tcW w:type="dxa" w:w="1728"/>
          </w:tcPr>
          <w:p>
            <w:r>
              <w:t>VARCHAR</w:t>
            </w:r>
          </w:p>
        </w:tc>
        <w:tc>
          <w:tcPr>
            <w:tcW w:type="dxa" w:w="1728"/>
          </w:tcPr>
          <w:p>
            <w:r>
              <w:t>No</w:t>
            </w:r>
          </w:p>
        </w:tc>
        <w:tc>
          <w:tcPr>
            <w:tcW w:type="dxa" w:w="1728"/>
          </w:tcPr>
          <w:p>
            <w:r>
              <w:t>"credit_card"</w:t>
            </w:r>
          </w:p>
        </w:tc>
        <w:tc>
          <w:tcPr>
            <w:tcW w:type="dxa" w:w="1728"/>
          </w:tcPr>
          <w:p/>
        </w:tc>
      </w:tr>
      <w:tr>
        <w:tc>
          <w:tcPr>
            <w:tcW w:type="dxa" w:w="1728"/>
          </w:tcPr>
          <w:p>
            <w:r>
              <w:t>transaction_id</w:t>
            </w:r>
          </w:p>
        </w:tc>
        <w:tc>
          <w:tcPr>
            <w:tcW w:type="dxa" w:w="1728"/>
          </w:tcPr>
          <w:p>
            <w:r>
              <w:t>VARCHAR</w:t>
            </w:r>
          </w:p>
        </w:tc>
        <w:tc>
          <w:tcPr>
            <w:tcW w:type="dxa" w:w="1728"/>
          </w:tcPr>
          <w:p>
            <w:r>
              <w:t>No</w:t>
            </w:r>
          </w:p>
        </w:tc>
        <w:tc>
          <w:tcPr>
            <w:tcW w:type="dxa" w:w="1728"/>
          </w:tcPr>
          <w:p>
            <w:r>
              <w:t>UNIQUE</w:t>
            </w:r>
          </w:p>
        </w:tc>
        <w:tc>
          <w:tcPr>
            <w:tcW w:type="dxa" w:w="1728"/>
          </w:tcPr>
          <w:p>
            <w:r>
              <w:t>UUID</w:t>
            </w:r>
          </w:p>
        </w:tc>
      </w:tr>
    </w:tbl>
    <w:p>
      <w:r>
        <w:t>Source: [KB-11739ab0-b209-41e4-b73e-7d7e0c4338b2]</w:t>
      </w:r>
    </w:p>
    <w:p>
      <w:r>
        <w:t>---</w:t>
      </w:r>
    </w:p>
    <w:p>
      <w:pPr>
        <w:pStyle w:val="Heading2"/>
      </w:pPr>
      <w:r>
        <w:t>2.4 Transaction and Notification Handling</w:t>
      </w:r>
    </w:p>
    <w:p>
      <w:pPr>
        <w:pStyle w:val="ListBullet"/>
      </w:pPr>
      <w:r>
        <w:rPr>
          <w:b/>
        </w:rPr>
        <w:t>Order creation, payment processing, and notification dispatch are strictly single-transaction, sequential operations.</w:t>
      </w:r>
      <w:r>
        <w:t xml:space="preserve"> There is no support for batch or parallel processing.</w:t>
      </w:r>
    </w:p>
    <w:p>
      <w:pPr>
        <w:pStyle w:val="ListBullet"/>
      </w:pPr>
      <w:r>
        <w:t>Each payment and notification requires a distinct API call. For example, processing 10,000 orders requires 10,000 API calls, resulting in extremely low throughput for bulk operations.</w:t>
      </w:r>
    </w:p>
    <w:p>
      <w:pPr>
        <w:pStyle w:val="ListBullet"/>
      </w:pPr>
      <w:r>
        <w:t>Notifications are subject to a rate limit of 10 requests per second, meaning that sending confirmation emails for 10,000 orders requires at least 1,000 seconds (~17 minutes).</w:t>
      </w:r>
    </w:p>
    <w:p>
      <w:r>
        <w:t>Source: [KB-150eb89c-77b0-415b-a547-3ed0502eec24], [KB-06c5403a-d177-4525-b247-1d7ae37a86b8]</w:t>
      </w:r>
    </w:p>
    <w:p>
      <w:r>
        <w:t>---</w:t>
      </w:r>
    </w:p>
    <w:p>
      <w:pPr>
        <w:pStyle w:val="Heading2"/>
      </w:pPr>
      <w:r>
        <w:t>2.5 Error Handling and Security</w:t>
      </w:r>
    </w:p>
    <w:p>
      <w:pPr>
        <w:pStyle w:val="ListBullet"/>
      </w:pPr>
      <w:r>
        <w:rPr>
          <w:b/>
        </w:rPr>
        <w:t>No retry or circuit breaker mechanisms</w:t>
      </w:r>
      <w:r>
        <w:t xml:space="preserve"> are implemented for cross-service calls. Failures are logged, and the system reverts the order status to "PENDING" on error.</w:t>
      </w:r>
    </w:p>
    <w:p>
      <w:pPr>
        <w:pStyle w:val="ListBullet"/>
      </w:pPr>
      <w:r>
        <w:rPr>
          <w:b/>
        </w:rPr>
        <w:t>Error responses in production must never contain PHI, stack traces, SQL queries, internal file paths, server names, or framework version information.</w:t>
      </w:r>
      <w:r>
        <w:t xml:space="preserve"> Any violation is treated as a security incident.</w:t>
      </w:r>
    </w:p>
    <w:p>
      <w:r>
        <w:t>Source: [KB-033639ab-c6f8-4f72-a373-bf76d05dd6cf], [KB-10300d8a-a98a-4726-9bf9-6a5929dbbdec], [KB-140ca7f3-3348-4419-b06b-89561882a35e]</w:t>
      </w:r>
    </w:p>
    <w:p>
      <w:r>
        <w:t>---</w:t>
      </w:r>
    </w:p>
    <w:p>
      <w:pPr>
        <w:pStyle w:val="Heading2"/>
      </w:pPr>
      <w:r>
        <w:t>2.6 Versioning and Change Management</w:t>
      </w:r>
    </w:p>
    <w:p>
      <w:pPr>
        <w:pStyle w:val="ListBullet"/>
      </w:pPr>
      <w:r>
        <w:rPr>
          <w:b/>
        </w:rPr>
        <w:t>URI-based versioning</w:t>
      </w:r>
      <w:r>
        <w:t xml:space="preserve"> is enforced, with only major versions in the URL (e.g., /v1/patients).</w:t>
      </w:r>
    </w:p>
    <w:p>
      <w:pPr>
        <w:pStyle w:val="ListBullet"/>
      </w:pPr>
      <w:r>
        <w:t>Minor and patch changes are backward-compatible.</w:t>
      </w:r>
    </w:p>
    <w:p>
      <w:pPr>
        <w:pStyle w:val="ListBullet"/>
      </w:pPr>
      <w:r>
        <w:t>Deprecation notices are issued at least 6 months before version retirement.</w:t>
      </w:r>
    </w:p>
    <w:p>
      <w:pPr>
        <w:pStyle w:val="ListBullet"/>
      </w:pPr>
      <w:r>
        <w:t>A maximum of two active versions is supported at any time.</w:t>
      </w:r>
    </w:p>
    <w:tbl>
      <w:tblPr>
        <w:tblStyle w:val="TableGrid"/>
        <w:tblW w:type="auto" w:w="0"/>
        <w:tblLook w:firstColumn="1" w:firstRow="1" w:lastColumn="0" w:lastRow="0" w:noHBand="0" w:noVBand="1" w:val="04A0"/>
      </w:tblPr>
      <w:tblGrid>
        <w:gridCol w:w="8640"/>
      </w:tblGrid>
      <w:tr>
        <w:tc>
          <w:tcPr>
            <w:tcW w:type="dxa" w:w="8640"/>
          </w:tcPr>
          <w:p>
            <w:r>
              <w:t>Rule</w:t>
            </w:r>
          </w:p>
        </w:tc>
      </w:tr>
      <w:tr>
        <w:tc>
          <w:tcPr>
            <w:tcW w:type="dxa" w:w="8640"/>
          </w:tcPr>
          <w:p>
            <w:r>
              <w:t>Only major versions in the URL (v1, v2)</w:t>
            </w:r>
          </w:p>
        </w:tc>
      </w:tr>
      <w:tr>
        <w:tc>
          <w:tcPr>
            <w:tcW w:type="dxa" w:w="8640"/>
          </w:tcPr>
          <w:p>
            <w:r>
              <w:t>Minor and patch changes are backward-compatible</w:t>
            </w:r>
          </w:p>
        </w:tc>
      </w:tr>
      <w:tr>
        <w:tc>
          <w:tcPr>
            <w:tcW w:type="dxa" w:w="8640"/>
          </w:tcPr>
          <w:p>
            <w:r>
              <w:t>Deprecation notice: minimum 6 months before version retirement</w:t>
            </w:r>
          </w:p>
        </w:tc>
      </w:tr>
      <w:tr>
        <w:tc>
          <w:tcPr>
            <w:tcW w:type="dxa" w:w="8640"/>
          </w:tcPr>
          <w:p>
            <w:r>
              <w:t>Maximum 2 active versions at any time</w:t>
            </w:r>
          </w:p>
        </w:tc>
      </w:tr>
      <w:tr>
        <w:tc>
          <w:tcPr>
            <w:tcW w:type="dxa" w:w="8640"/>
          </w:tcPr>
          <w:p>
            <w:r>
              <w:t>Sunset header: Sunset: Sat, 01 Mar 2026 00:00:00 GMT</w:t>
            </w:r>
          </w:p>
        </w:tc>
      </w:tr>
    </w:tbl>
    <w:p>
      <w:r>
        <w:t>Source: [KB-10300d8a-a98a-4726-9bf9-6a5929dbbdec], [KB-140ca7f3-3348-4419-b06b-89561882a35e]</w:t>
      </w:r>
    </w:p>
    <w:p>
      <w:r>
        <w:t>---</w:t>
      </w:r>
    </w:p>
    <w:p>
      <w:pPr>
        <w:pStyle w:val="Heading2"/>
      </w:pPr>
      <w:r>
        <w:t>2.7 Engineering Craftsmanship Summary</w:t>
      </w:r>
    </w:p>
    <w:p>
      <w:pPr>
        <w:pStyle w:val="ListBullet"/>
      </w:pPr>
      <w:r>
        <w:t>The system’s engineering discipline is characterized by explicit, enforced constraints on batch operations, data model relationships, and interface contracts.</w:t>
      </w:r>
    </w:p>
    <w:p>
      <w:pPr>
        <w:pStyle w:val="ListBullet"/>
      </w:pPr>
      <w:r>
        <w:t>All cross-service operations are atomic, single-transaction, and strictly sequential.</w:t>
      </w:r>
    </w:p>
    <w:p>
      <w:pPr>
        <w:pStyle w:val="ListBullet"/>
      </w:pPr>
      <w:r>
        <w:t>Security and compliance are embedded in error handling, data model design, and versioning practices.</w:t>
      </w:r>
    </w:p>
    <w:p>
      <w:pPr>
        <w:pStyle w:val="ListBullet"/>
      </w:pPr>
      <w:r>
        <w:t>Any enhancements or new features must respect these foundational constraints unless accompanied by coordinated architectural changes across all affected services.</w:t>
      </w:r>
    </w:p>
    <w:p>
      <w:r>
        <w:t>---</w:t>
      </w:r>
    </w:p>
    <w:p>
      <w:r>
        <w:rPr>
          <w:b/>
        </w:rPr>
        <w:t>This section documents the unshakeable foundation of elite software engineering craftsmanship as realized in the current system. All content is strictly derived from the provided knowledge base context.</w:t>
      </w:r>
    </w:p>
    <w:p>
      <w:pPr>
        <w:pStyle w:val="Heading2"/>
      </w:pPr>
      <w:r>
        <w:t>2.1 Beyond Algorithms: The Primacy of System Design and Architecture</w:t>
      </w:r>
    </w:p>
    <w:p>
      <w:pPr>
        <w:pStyle w:val="Heading2"/>
      </w:pPr>
      <w:r>
        <w:t>2.1 Beyond Algorithms: The Primacy of System Design and Architecture</w:t>
      </w:r>
    </w:p>
    <w:p>
      <w:pPr>
        <w:pStyle w:val="Heading3"/>
      </w:pPr>
      <w:r>
        <w:t>Introduction</w:t>
      </w:r>
    </w:p>
    <w:p>
      <w:r>
        <w:t>While algorithmic efficiency is important, the overall system design and architecture are the primary determinants of operational capability, scalability, and reliability. The provided context demonstrates that architectural constraints, system boundaries, and cross-service integration patterns fundamentally shape what the system can achieve—often far more than the choice of algorithms alone.</w:t>
      </w:r>
    </w:p>
    <w:p>
      <w:pPr>
        <w:pStyle w:val="Heading3"/>
      </w:pPr>
      <w:r>
        <w:t>Architectural Constraints and System Boundaries</w:t>
      </w:r>
    </w:p>
    <w:p>
      <w:r>
        <w:t>The current system exhibits several critical architectural limitations that directly impact business operations and user experience: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These limitations are not algorithmic, but architectural. For example, the inability to process orders in bulk or to perform batch payments is due to the absence of corresponding endpoints, schema elements, and processing logic. Similarly, sequential execution of cross-service calls (Order → Payment → Notification) results in significant latency for large-scale operations, as parallelism is not supported.</w:t>
      </w:r>
    </w:p>
    <w:p>
      <w:pPr>
        <w:pStyle w:val="Heading3"/>
      </w:pPr>
      <w:r>
        <w:t>Impact of Architectural Decisions</w:t>
      </w:r>
    </w:p>
    <w:p>
      <w:r>
        <w:t>The architectural decisions regarding service boundaries, API contracts, and data schema have direct operational consequences:</w:t>
      </w:r>
    </w:p>
    <w:p>
      <w:pPr>
        <w:pStyle w:val="ListBullet"/>
      </w:pPr>
      <w:r>
        <w:rPr>
          <w:b/>
        </w:rPr>
        <w:t>Single-Entry Order Creation:</w:t>
      </w:r>
      <w:r>
        <w:t xml:space="preserve"> The REST API only supports one order per request, preventing efficient bulk operations. This is a design constraint, not an algorithmic one. [KB-05b70fbd-4026-4ac9-b1e2-e21dabe7da5c]</w:t>
      </w:r>
    </w:p>
    <w:p>
      <w:pPr>
        <w:pStyle w:val="ListBullet"/>
      </w:pPr>
      <w:r>
        <w:rPr>
          <w:b/>
        </w:rPr>
        <w:t>No Bulk Import UI:</w:t>
      </w:r>
      <w:r>
        <w:t xml:space="preserve"> The frontend lacks CSV upload, drag-and-drop, or batch creation forms, further enforcing the single-entry paradigm. [KB-0a36efdc-f63e-4c6b-8191-220e34d8af3f]</w:t>
      </w:r>
    </w:p>
    <w:p>
      <w:pPr>
        <w:pStyle w:val="ListBullet"/>
      </w:pPr>
      <w:r>
        <w:rPr>
          <w:b/>
        </w:rPr>
        <w:t>Schema Limitations:</w:t>
      </w:r>
      <w:r>
        <w:t xml:space="preserve"> The orders table does not include batch</w:t>
      </w:r>
      <w:r>
        <w:rPr>
          <w:i/>
        </w:rPr>
        <w:t>id, csv</w:t>
      </w:r>
      <w:r>
        <w:t>source, or bulk</w:t>
      </w:r>
      <w:r>
        <w:rPr>
          <w:i/>
        </w:rPr>
        <w:t>import</w:t>
      </w:r>
      <w:r>
        <w:t>group fields, making batch tracking impossible. [KB-0f930ddc-1f3a-4014-a015-49fe1808f8d8]</w:t>
      </w:r>
    </w:p>
    <w:p>
      <w:pPr>
        <w:pStyle w:val="ListBullet"/>
      </w:pPr>
      <w:r>
        <w:rPr>
          <w:b/>
        </w:rPr>
        <w:t>Payment and Notification Services:</w:t>
      </w:r>
      <w:r>
        <w:t xml:space="preserve"> Both handle one transaction or notification per API call. No batch APIs exist. [KB-05b70fbd-4026-4ac9-b1e2-e21dabe7da5c], [KB-0a7d4d64-4d48-4214-94eb-2f3f278ec66a]</w:t>
      </w:r>
    </w:p>
    <w:p>
      <w:pPr>
        <w:pStyle w:val="ListBullet"/>
      </w:pPr>
      <w:r>
        <w:rPr>
          <w:b/>
        </w:rPr>
        <w:t>Sequential Processing:</w:t>
      </w:r>
      <w:r>
        <w:t xml:space="preserve"> All cross-service calls are executed sequentially, not in parallel, which increases latency for bulk operations. [KB-033639ab-c6f8-4f72-a373-bf76d05dd6cf]</w:t>
      </w:r>
    </w:p>
    <w:p>
      <w:pPr>
        <w:pStyle w:val="Heading3"/>
      </w:pPr>
      <w:r>
        <w:t>System Design as the Limiting Factor</w:t>
      </w:r>
    </w:p>
    <w:p>
      <w:r>
        <w:t>These architectural constraints define the boundaries of system functionality. Any feature that requires capabilities beyond these limitations—such as bulk order import, batch payment processing, or real-time progress tracking—will require architectural changes across multiple services, not just algorithmic improvements.</w:t>
      </w:r>
    </w:p>
    <w:tbl>
      <w:tblPr>
        <w:tblStyle w:val="TableGrid"/>
        <w:tblW w:type="auto" w:w="0"/>
        <w:tblLook w:firstColumn="1" w:firstRow="1" w:lastColumn="0" w:lastRow="0" w:noHBand="0" w:noVBand="1" w:val="04A0"/>
      </w:tblPr>
      <w:tblGrid>
        <w:gridCol w:w="2880"/>
        <w:gridCol w:w="2880"/>
        <w:gridCol w:w="2880"/>
      </w:tblGrid>
      <w:tr>
        <w:tc>
          <w:tcPr>
            <w:tcW w:type="dxa" w:w="2880"/>
          </w:tcPr>
          <w:p>
            <w:r>
              <w:t>ID</w:t>
            </w:r>
          </w:p>
        </w:tc>
        <w:tc>
          <w:tcPr>
            <w:tcW w:type="dxa" w:w="2880"/>
          </w:tcPr>
          <w:p>
            <w:r>
              <w:t>Limitation</w:t>
            </w:r>
          </w:p>
        </w:tc>
        <w:tc>
          <w:tcPr>
            <w:tcW w:type="dxa" w:w="2880"/>
          </w:tcPr>
          <w:p>
            <w:r>
              <w:t>Severity</w:t>
            </w:r>
          </w:p>
        </w:tc>
      </w:tr>
      <w:tr>
        <w:tc>
          <w:tcPr>
            <w:tcW w:type="dxa" w:w="2880"/>
          </w:tcPr>
          <w:p>
            <w:r>
              <w:t>---------------</w:t>
            </w:r>
          </w:p>
        </w:tc>
        <w:tc>
          <w:tcPr>
            <w:tcW w:type="dxa" w:w="2880"/>
          </w:tcPr>
          <w:p>
            <w:r>
              <w:t>----------------------------------------------------------------------------------------</w:t>
            </w:r>
          </w:p>
        </w:tc>
        <w:tc>
          <w:tcPr>
            <w:tcW w:type="dxa" w:w="2880"/>
          </w:tcPr>
          <w:p>
            <w:r>
              <w:t>------------</w:t>
            </w:r>
          </w:p>
        </w:tc>
      </w:tr>
      <w:tr>
        <w:tc>
          <w:tcPr>
            <w:tcW w:type="dxa" w:w="2880"/>
          </w:tcPr>
          <w:p>
            <w:r>
              <w:t>DD-FE-LIM-001</w:t>
            </w:r>
          </w:p>
        </w:tc>
        <w:tc>
          <w:tcPr>
            <w:tcW w:type="dxa" w:w="2880"/>
          </w:tcPr>
          <w:p>
            <w:r>
              <w:t>**No bulk order import UI.**  No CSV upload, no drag-and-drop, no batch creation form.</w:t>
            </w:r>
          </w:p>
        </w:tc>
        <w:tc>
          <w:tcPr>
            <w:tcW w:type="dxa" w:w="2880"/>
          </w:tcPr>
          <w:p>
            <w:r>
              <w:t>High</w:t>
            </w:r>
          </w:p>
        </w:tc>
      </w:tr>
      <w:tr>
        <w:tc>
          <w:tcPr>
            <w:tcW w:type="dxa" w:w="2880"/>
          </w:tcPr>
          <w:p>
            <w:r>
              <w:t>DD-FE-LIM-002</w:t>
            </w:r>
          </w:p>
        </w:tc>
        <w:tc>
          <w:tcPr>
            <w:tcW w:type="dxa" w:w="2880"/>
          </w:tcPr>
          <w:p>
            <w:r>
              <w:t>**N+1 API pattern for payments/notifications.**  No list-all endpoints on backend.</w:t>
            </w:r>
          </w:p>
        </w:tc>
        <w:tc>
          <w:tcPr>
            <w:tcW w:type="dxa" w:w="2880"/>
          </w:tcPr>
          <w:p>
            <w:r>
              <w:t>Medium</w:t>
            </w:r>
          </w:p>
        </w:tc>
      </w:tr>
      <w:tr>
        <w:tc>
          <w:tcPr>
            <w:tcW w:type="dxa" w:w="2880"/>
          </w:tcPr>
          <w:p>
            <w:r>
              <w:t>DD-FE-LIM-003</w:t>
            </w:r>
          </w:p>
        </w:tc>
        <w:tc>
          <w:tcPr>
            <w:tcW w:type="dxa" w:w="2880"/>
          </w:tcPr>
          <w:p>
            <w:r>
              <w:t>**Client-side aggregation only.**  Dashboard stats computed in browser.</w:t>
            </w:r>
          </w:p>
        </w:tc>
        <w:tc>
          <w:tcPr>
            <w:tcW w:type="dxa" w:w="2880"/>
          </w:tcPr>
          <w:p>
            <w:r>
              <w:t>Medium</w:t>
            </w:r>
          </w:p>
        </w:tc>
      </w:tr>
      <w:tr>
        <w:tc>
          <w:tcPr>
            <w:tcW w:type="dxa" w:w="2880"/>
          </w:tcPr>
          <w:p>
            <w:r>
              <w:t>DD-FE-LIM-004</w:t>
            </w:r>
          </w:p>
        </w:tc>
        <w:tc>
          <w:tcPr>
            <w:tcW w:type="dxa" w:w="2880"/>
          </w:tcPr>
          <w:p>
            <w:r>
              <w:t>**No real-time updates.**  Polling-based, no WebSocket.</w:t>
            </w:r>
          </w:p>
        </w:tc>
        <w:tc>
          <w:tcPr>
            <w:tcW w:type="dxa" w:w="2880"/>
          </w:tcPr>
          <w:p>
            <w:r>
              <w:t>Low</w:t>
            </w:r>
          </w:p>
        </w:tc>
      </w:tr>
      <w:tr>
        <w:tc>
          <w:tcPr>
            <w:tcW w:type="dxa" w:w="2880"/>
          </w:tcPr>
          <w:p>
            <w:r>
              <w:t>DD-FE-LIM-005</w:t>
            </w:r>
          </w:p>
        </w:tc>
        <w:tc>
          <w:tcPr>
            <w:tcW w:type="dxa" w:w="2880"/>
          </w:tcPr>
          <w:p>
            <w:r>
              <w:t>**Single-language (Japanese).**  No i18n framework.</w:t>
            </w:r>
          </w:p>
        </w:tc>
        <w:tc>
          <w:tcPr>
            <w:tcW w:type="dxa" w:w="2880"/>
          </w:tcPr>
          <w:p>
            <w:r>
              <w:t>Low</w:t>
            </w:r>
          </w:p>
        </w:tc>
      </w:tr>
    </w:tbl>
    <w:p>
      <w:r>
        <w:t>[KB-0a36efdc-f63e-4c6b-8191-220e34d8af3f]</w:t>
      </w:r>
    </w:p>
    <w:p>
      <w:pPr>
        <w:pStyle w:val="Heading3"/>
      </w:pPr>
      <w:r>
        <w:t>Conclusion</w:t>
      </w:r>
    </w:p>
    <w:p>
      <w:r>
        <w:t>System design and architecture are the primary determinants of system capability, scalability, and reliability. Limitations in the current architecture—such as the lack of bulk processing, batch APIs, and parallel execution—are not solvable by algorithmic optimization alone. Addressing these requires coordinated architectural changes across service boundaries, API contracts, and data schemas.</w:t>
      </w:r>
    </w:p>
    <w:p>
      <w:r>
        <w:rPr>
          <w:b/>
        </w:rPr>
        <w:t>Key Takeaway:</w:t>
      </w:r>
    </w:p>
    <w:p>
      <w:r>
        <w:t>Architectural decisions, not algorithms, set the ceiling for what the system can achieve. Future enhancements must prioritize architectural redesign to overcome current operational constraints.</w:t>
      </w:r>
    </w:p>
    <w:p>
      <w:r>
        <w:t>---</w:t>
      </w:r>
    </w:p>
    <w:p>
      <w:r>
        <w:rPr>
          <w:i/>
        </w:rPr>
        <w:t>Sources: [KB-146a6a29-932f-485d-96d6-6a92ee610336], [KB-05b70fbd-4026-4ac9-b1e2-e21dabe7da5c], [KB-0a36efdc-f63e-4c6b-8191-220e34d8af3f], [KB-033639ab-c6f8-4f72-a373-bf76d05dd6cf], [KB-0f930ddc-1f3a-4014-a015-49fe1808f8d8], [KB-0a7d4d64-4d48-4214-94eb-2f3f278ec66a]</w:t>
      </w:r>
    </w:p>
    <w:p>
      <w:pPr>
        <w:pStyle w:val="Heading2"/>
      </w:pPr>
      <w:r>
        <w:t>2.2 Core Principles in an AI Context: SOLID, DRY, and Secure by Design</w:t>
      </w:r>
    </w:p>
    <w:p>
      <w:pPr>
        <w:pStyle w:val="Heading2"/>
      </w:pPr>
      <w:r>
        <w:t>2.2 Core Principles in an AI Context: SOLID, DRY, and Secure by Design</w:t>
      </w:r>
    </w:p>
    <w:p>
      <w:r>
        <w:t>[GAP: Missing data for 2.2 Core Principles in an AI Context: SOLID, DRY, and Secure by Design]</w:t>
      </w:r>
    </w:p>
    <w:p>
      <w:pPr>
        <w:pStyle w:val="Heading2"/>
      </w:pPr>
      <w:r>
        <w:t>2.3 Mastery of Data Structures and Algorithms</w:t>
      </w:r>
    </w:p>
    <w:p>
      <w:r>
        <w:t>[GAP: Missing data for 2.3 Mastery of Data Structures and Algorithms]</w:t>
      </w:r>
    </w:p>
    <w:p>
      <w:pPr>
        <w:pStyle w:val="Heading2"/>
      </w:pPr>
      <w:r>
        <w:t>Section 3: The Technical Arsenal: A Multi-Layered Competency Framework</w:t>
      </w:r>
    </w:p>
    <w:p>
      <w:r>
        <w:t>[GAP: Missing data for Section 3: The Technical Arsenal: A Multi-Layered Competency Framework]</w:t>
      </w:r>
    </w:p>
    <w:p>
      <w:pPr>
        <w:pStyle w:val="Heading2"/>
      </w:pPr>
      <w:r>
        <w:t>3.1 Layer 1: Programming and Statistical Foundations</w:t>
      </w:r>
    </w:p>
    <w:p>
      <w:pPr>
        <w:pStyle w:val="Heading1"/>
      </w:pPr>
      <w:r>
        <w:t>3.1 Layer 1: Programming and Statistical Foundations</w:t>
      </w:r>
    </w:p>
    <w:p>
      <w:r>
        <w:t>[GAP: Missing data for 3.1 Layer 1: Programming and Statistical Foundations]</w:t>
      </w:r>
    </w:p>
    <w:p>
      <w:pPr>
        <w:pStyle w:val="Heading2"/>
      </w:pPr>
      <w:r>
        <w:t>3.2 Layer 2: The Data Engineering Backbone</w:t>
      </w:r>
    </w:p>
    <w:p>
      <w:pPr>
        <w:pStyle w:val="Heading1"/>
      </w:pPr>
      <w:r>
        <w:t>3.2 Layer 2: The Data Engineering Backbone</w:t>
      </w:r>
    </w:p>
    <w:p>
      <w:pPr>
        <w:pStyle w:val="Heading2"/>
      </w:pPr>
      <w:r>
        <w:t>3.2.1 Overview</w:t>
      </w:r>
    </w:p>
    <w:p>
      <w:r>
        <w:t>Layer 2, the Data Engineering Backbone, is responsible for the foundational data management, processing, and integration capabilities that support all business operations and application services. This layer encompasses database schema design, data access frameworks, audit logging, encryption, and batch processing constraints. It ensures data integrity, security, and performance across the system.</w:t>
      </w:r>
    </w:p>
    <w:p>
      <w:pPr>
        <w:pStyle w:val="Heading2"/>
      </w:pPr>
      <w:r>
        <w:t>3.2.2 Database Architecture</w:t>
      </w:r>
    </w:p>
    <w:p>
      <w:pPr>
        <w:pStyle w:val="Heading3"/>
      </w:pPr>
      <w:r>
        <w:t>3.2.2.1 Technology Stack</w:t>
      </w:r>
    </w:p>
    <w:p>
      <w:r>
        <w:t>The target system utilizes PostgreSQL 16 (AWS RDS) as the primary relational database, replacing legacy SQL Server 2012 and MS Access components. Data access is implemented via Spring Data JPA and Hibernate 6.4, providing robust ORM capabilities and transactional integrity. Audit logs are stored in PostgreSQL tables, with additional log streaming to AWS CloudWatch and Elasticsearch for analysis and compliance reporting. [KB-17a58f06-2387-412d-bf37-2f4d751e1d7e], [KB-1a54c453-d6ee-488f-bbdc-311c467a9661]</w:t>
      </w:r>
    </w:p>
    <w:p>
      <w:pPr>
        <w:pStyle w:val="Heading3"/>
      </w:pPr>
      <w:r>
        <w:t>3.2.2.2 Data Subnet</w:t>
      </w:r>
    </w:p>
    <w:p>
      <w:r>
        <w:t>The architecture includes a dedicated Data Subnet, isolating database and data processing services from application and clinical service layers. This subnet ensures secure, high-performance access to data resources and supports compliance requirements for PHI protection. [KB-06b60bcb-670e-4bab-9e15-f53ba7eda959], [KB-17311270-7a01-481a-14829f84f583]</w:t>
      </w:r>
    </w:p>
    <w:p>
      <w:pPr>
        <w:pStyle w:val="Heading2"/>
      </w:pPr>
      <w:r>
        <w:t>3.2.3 Schema Design and Data Constraints</w:t>
      </w:r>
    </w:p>
    <w:p>
      <w:pPr>
        <w:pStyle w:val="Heading3"/>
      </w:pPr>
      <w:r>
        <w:t>3.2.3.1 Patient Schema</w:t>
      </w:r>
    </w:p>
    <w:p>
      <w:r>
        <w:t>The patient schema includes fields for demographic, clinical, and relationship data, with strict constraints on status values and foreign key references. Sensitive fields such as SSN are encrypted at the application level using AES-256-GCM. [KB-17241d34-125d-4e3f-bab0-939cd85255d2], [KB-15596807-701d-4357-8083-5cc6d631106b]</w:t>
      </w:r>
    </w:p>
    <w:p>
      <w:pPr>
        <w:pStyle w:val="Heading3"/>
      </w:pPr>
      <w:r>
        <w:t>3.2.3.2 Clinical Schema</w:t>
      </w:r>
    </w:p>
    <w:p>
      <w:r>
        <w:t>Clinical notes and procedure records are structured with enforced data types, foreign keys, and validation checks for status, procedure codes, and diagnosis codes. The schema supports auditability and integrity for all clinical documentation. [KB-19490149-75bb-4d7f-88be-5515ac62c3ef], [KB-05932579-a094-4efa-b07d-4fd8f7d40895]</w:t>
      </w:r>
    </w:p>
    <w:p>
      <w:pPr>
        <w:pStyle w:val="Heading3"/>
      </w:pPr>
      <w:r>
        <w:t>3.2.3.3 Audit and Compliance Records</w:t>
      </w:r>
    </w:p>
    <w:p>
      <w:r>
        <w:t>Administrative and compliance records are maintained in dedicated tables with retention policies aligned to regulatory requirements. Audit logs capture user actions, PHI access events, and system changes, supporting traceability and breach investigation. [KB-03697895-2b03-418b-8931-ae9705639cfc], [KB-059dda76-1df0-4539-a60b-e504ba4e11ea], [KB-122ffdd6-c824-4443-8d2b-baab3d94a6ec]</w:t>
      </w:r>
    </w:p>
    <w:p>
      <w:pPr>
        <w:pStyle w:val="Heading2"/>
      </w:pPr>
      <w:r>
        <w:t>3.2.4 Data Security and Encryption</w:t>
      </w:r>
    </w:p>
    <w:p>
      <w:pPr>
        <w:pStyle w:val="Heading3"/>
      </w:pPr>
      <w:r>
        <w:t>3.2.4.1 Encryption Controls</w:t>
      </w:r>
    </w:p>
    <w:p>
      <w:r>
        <w:t>All data at rest is encrypted using AWS RDS encryption (AES-256) for databases and S3 SSE-KMS for file storage. Field-level encryption is implemented for PHI and sensitive identifiers using JPA AttributeConverter and AES-256-GCM. Data in transit is protected by TLS 1.3. Key management is handled via AWS KMS with customer-managed CMKs. [KB-116f84fb-2eec-4493-9762-414a92624981]</w:t>
      </w:r>
    </w:p>
    <w:p>
      <w:pPr>
        <w:pStyle w:val="Heading3"/>
      </w:pPr>
      <w:r>
        <w:t>3.2.4.2 PHI Access Logging</w:t>
      </w:r>
    </w:p>
    <w:p>
      <w:r>
        <w:t>PHI access events are logged with detailed metadata, including user ID, patient ID, accessed fields, and purpose. Logs are retained according to compliance requirements and are protected against unauthorized modification or deletion. [KB-122ffdd6-c824-4443-8d2b-baab3d94a6ec], [KB-059dda76-1df0-4539-a60b-e504ba4e11ea]</w:t>
      </w:r>
    </w:p>
    <w:p>
      <w:pPr>
        <w:pStyle w:val="Heading2"/>
      </w:pPr>
      <w:r>
        <w:t>3.2.5 Batch Processing and Import Limitations</w:t>
      </w:r>
    </w:p>
    <w:p>
      <w:pPr>
        <w:pStyle w:val="Heading3"/>
      </w:pPr>
      <w:r>
        <w:t>3.2.5.1 Bulk Import Constraints</w:t>
      </w:r>
    </w:p>
    <w:p>
      <w:r>
        <w:t>The current system does not support bulk or batch order creation. Orders must be created individually via REST API calls. There is no CSV/file-based import functionality, and no mechanism to group or track batch imports. The orders table lacks batch</w:t>
      </w:r>
      <w:r>
        <w:rPr>
          <w:i/>
        </w:rPr>
        <w:t>id, csv</w:t>
      </w:r>
      <w:r>
        <w:t>source, and bulk</w:t>
      </w:r>
      <w:r>
        <w:rPr>
          <w:i/>
        </w:rPr>
        <w:t>import</w:t>
      </w:r>
      <w:r>
        <w:t>group columns, preventing identification of batch membership. [KB-146a6a29-932f-485d-96d6-6a92ee610336], [KB-0f930ddc-1f3a-4014-a015-49fe1808f8d8], [KB-05b70fbd-4026-4ac9-b1e2-e21dabe7da5c], [KB-0a36efdc-f63e-4c6b-8191-220e34d8af3f]</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Limitation ID</w:t>
            </w:r>
          </w:p>
        </w:tc>
        <w:tc>
          <w:tcPr>
            <w:tcW w:type="dxa" w:w="2160"/>
          </w:tcPr>
          <w:p>
            <w:r>
              <w:t>Description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No endpoint or mechanism to upload/process CSV.</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w:t>
            </w:r>
          </w:p>
        </w:tc>
        <w:tc>
          <w:tcPr>
            <w:tcW w:type="dxa" w:w="2160"/>
          </w:tcPr>
          <w:p>
            <w:r>
              <w:t>Payment Service</w:t>
            </w:r>
          </w:p>
        </w:tc>
        <w:tc>
          <w:tcPr>
            <w:tcW w:type="dxa" w:w="2160"/>
          </w:tcPr>
          <w:p>
            <w:r>
              <w:t>High</w:t>
            </w:r>
          </w:p>
        </w:tc>
      </w:tr>
      <w:tr>
        <w:tc>
          <w:tcPr>
            <w:tcW w:type="dxa" w:w="2160"/>
          </w:tcPr>
          <w:p>
            <w:r>
              <w:t>LIM-004</w:t>
            </w:r>
          </w:p>
        </w:tc>
        <w:tc>
          <w:tcPr>
            <w:tcW w:type="dxa" w:w="2160"/>
          </w:tcPr>
          <w:p>
            <w:r>
              <w:t>Notifications sent individually per order. No bulk notification capability.</w:t>
            </w:r>
          </w:p>
        </w:tc>
        <w:tc>
          <w:tcPr>
            <w:tcW w:type="dxa" w:w="2160"/>
          </w:tcPr>
          <w:p>
            <w:r>
              <w:t>Notification</w:t>
            </w:r>
          </w:p>
        </w:tc>
        <w:tc>
          <w:tcPr>
            <w:tcW w:type="dxa" w:w="2160"/>
          </w:tcPr>
          <w:p>
            <w:r>
              <w:t>Medium</w:t>
            </w:r>
          </w:p>
        </w:tc>
      </w:tr>
      <w:tr>
        <w:tc>
          <w:tcPr>
            <w:tcW w:type="dxa" w:w="2160"/>
          </w:tcPr>
          <w:p>
            <w:r>
              <w:t>LIM-005</w:t>
            </w:r>
          </w:p>
        </w:tc>
        <w:tc>
          <w:tcPr>
            <w:tcW w:type="dxa" w:w="2160"/>
          </w:tcPr>
          <w:p>
            <w:r>
              <w:t>Cross-service calls are sequential.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No mechanism to track progress of multi-item ops.</w:t>
            </w:r>
          </w:p>
        </w:tc>
        <w:tc>
          <w:tcPr>
            <w:tcW w:type="dxa" w:w="2160"/>
          </w:tcPr>
          <w:p>
            <w:r>
              <w:t>All Services</w:t>
            </w:r>
          </w:p>
        </w:tc>
        <w:tc>
          <w:tcPr>
            <w:tcW w:type="dxa" w:w="2160"/>
          </w:tcPr>
          <w:p>
            <w:r>
              <w:t>Medium</w:t>
            </w:r>
          </w:p>
        </w:tc>
      </w:tr>
    </w:tbl>
    <w:p>
      <w:r>
        <w:t>[KB-146a6a29-932f-485d-96d6-6a92ee610336], [KB-0a36efdc-f63e-4c6b-8191-220e34d8af3f], [KB-0f930ddc-1f3a-4014-a015-49fe1808f8d8], [KB-05b70fbd-4026-4ac9-b1e2-e21dabe7da5c]</w:t>
      </w:r>
    </w:p>
    <w:p>
      <w:pPr>
        <w:pStyle w:val="Heading3"/>
      </w:pPr>
      <w:r>
        <w:t>3.2.5.2 Payment and Notification Processing</w:t>
      </w:r>
    </w:p>
    <w:p>
      <w:pPr>
        <w:pStyle w:val="ListBullet"/>
      </w:pPr>
      <w:r>
        <w:t>Payment processing is strictly one transaction per API call; batch payment APIs are not available.</w:t>
      </w:r>
    </w:p>
    <w:p>
      <w:pPr>
        <w:pStyle w:val="ListBullet"/>
      </w:pPr>
      <w:r>
        <w:t>Notification service processes one notification per API call, with a rate limit of 10 notifications per second.</w:t>
      </w:r>
    </w:p>
    <w:p>
      <w:pPr>
        <w:pStyle w:val="ListBullet"/>
      </w:pPr>
      <w:r>
        <w:t>For large order volumes (e.g., 10,000 orders), 10,000 API calls are required, resulting in significant latency (minimum 17 minutes for notifications alone).</w:t>
      </w:r>
    </w:p>
    <w:p>
      <w:pPr>
        <w:pStyle w:val="ListBullet"/>
      </w:pPr>
      <w:r>
        <w:t>All cross-service calls (Order → Payment → Notification) are executed sequentially, not in parallel. [KB-150eb89c-77b0-415b-a547-3ed0502eec24], [KB-04a84995-0820-4319-9d26-c1582821058a], [KB-033639ab-c6f8-4f72-a373-bf76d05dd6cf]</w:t>
      </w:r>
    </w:p>
    <w:tbl>
      <w:tblPr>
        <w:tblStyle w:val="TableGrid"/>
        <w:tblW w:type="auto" w:w="0"/>
        <w:tblLook w:firstColumn="1" w:firstRow="1" w:lastColumn="0" w:lastRow="0" w:noHBand="0" w:noVBand="1" w:val="04A0"/>
      </w:tblPr>
      <w:tblGrid>
        <w:gridCol w:w="4320"/>
        <w:gridCol w:w="4320"/>
      </w:tblGrid>
      <w:tr>
        <w:tc>
          <w:tcPr>
            <w:tcW w:type="dxa" w:w="4320"/>
          </w:tcPr>
          <w:p>
            <w:r>
              <w:t>Constraint</w:t>
            </w:r>
          </w:p>
        </w:tc>
        <w:tc>
          <w:tcPr>
            <w:tcW w:type="dxa" w:w="4320"/>
          </w:tcPr>
          <w:p>
            <w:r>
              <w:t>Value/Description</w:t>
            </w:r>
          </w:p>
        </w:tc>
      </w:tr>
      <w:tr>
        <w:tc>
          <w:tcPr>
            <w:tcW w:type="dxa" w:w="4320"/>
          </w:tcPr>
          <w:p>
            <w:r>
              <w:t>-------------------------------</w:t>
            </w:r>
          </w:p>
        </w:tc>
        <w:tc>
          <w:tcPr>
            <w:tcW w:type="dxa" w:w="4320"/>
          </w:tcPr>
          <w:p>
            <w:r>
              <w:t>---------------------------------------------------------------</w:t>
            </w:r>
          </w:p>
        </w:tc>
      </w:tr>
      <w:tr>
        <w:tc>
          <w:tcPr>
            <w:tcW w:type="dxa" w:w="4320"/>
          </w:tcPr>
          <w:p>
            <w:r>
              <w:t>Payment API per order</w:t>
            </w:r>
          </w:p>
        </w:tc>
        <w:tc>
          <w:tcPr>
            <w:tcW w:type="dxa" w:w="4320"/>
          </w:tcPr>
          <w:p>
            <w:r>
              <w:t>1 transaction per API call; no batch payment capability</w:t>
            </w:r>
          </w:p>
        </w:tc>
      </w:tr>
      <w:tr>
        <w:tc>
          <w:tcPr>
            <w:tcW w:type="dxa" w:w="4320"/>
          </w:tcPr>
          <w:p>
            <w:r>
              <w:t>Notification API per order</w:t>
            </w:r>
          </w:p>
        </w:tc>
        <w:tc>
          <w:tcPr>
            <w:tcW w:type="dxa" w:w="4320"/>
          </w:tcPr>
          <w:p>
            <w:r>
              <w:t>1 notification per API call; rate limit 10/sec</w:t>
            </w:r>
          </w:p>
        </w:tc>
      </w:tr>
      <w:tr>
        <w:tc>
          <w:tcPr>
            <w:tcW w:type="dxa" w:w="4320"/>
          </w:tcPr>
          <w:p>
            <w:r>
              <w:t>Sequential processing</w:t>
            </w:r>
          </w:p>
        </w:tc>
        <w:tc>
          <w:tcPr>
            <w:tcW w:type="dxa" w:w="4320"/>
          </w:tcPr>
          <w:p>
            <w:r>
              <w:t>Order creation, payment, notification executed sequentially</w:t>
            </w:r>
          </w:p>
        </w:tc>
      </w:tr>
      <w:tr>
        <w:tc>
          <w:tcPr>
            <w:tcW w:type="dxa" w:w="4320"/>
          </w:tcPr>
          <w:p>
            <w:r>
              <w:t>No retry/circuit breaker</w:t>
            </w:r>
          </w:p>
        </w:tc>
        <w:tc>
          <w:tcPr>
            <w:tcW w:type="dxa" w:w="4320"/>
          </w:tcPr>
          <w:p>
            <w:r>
              <w:t>Failures are logged but not retried; no circuit breaker logic</w:t>
            </w:r>
          </w:p>
        </w:tc>
      </w:tr>
    </w:tbl>
    <w:p>
      <w:r>
        <w:t>[KB-033639ab-c6f8-4f72-a373-bf76d05dd6cf], [KB-04a84995-0820-4319-9d26-c1582821058a], [KB-150eb89c-77b0-415b-a547-3ed0502eec24]</w:t>
      </w:r>
    </w:p>
    <w:p>
      <w:pPr>
        <w:pStyle w:val="Heading2"/>
      </w:pPr>
      <w:r>
        <w:t>3.2.6 Data Integrity and Validation</w:t>
      </w:r>
    </w:p>
    <w:p>
      <w:r>
        <w:t>Data migration and ongoing operations require strict data integrity checks, including record count matching, financial reconciliation, foreign key validation, and encrypted field verification. Migration processes utilize Flyway for schema management and enforce real-time integrity verification during parallel runs. [KB-0368630b-b7eb-445e-aa3b-de044dd2e57a], [KB-05e90e5d-09da-4f67-85af-8f2be11cd2ce]</w:t>
      </w:r>
    </w:p>
    <w:tbl>
      <w:tblPr>
        <w:tblStyle w:val="TableGrid"/>
        <w:tblW w:type="auto" w:w="0"/>
        <w:tblLook w:firstColumn="1" w:firstRow="1" w:lastColumn="0" w:lastRow="0" w:noHBand="0" w:noVBand="1" w:val="04A0"/>
      </w:tblPr>
      <w:tblGrid>
        <w:gridCol w:w="2880"/>
        <w:gridCol w:w="2880"/>
        <w:gridCol w:w="2880"/>
      </w:tblGrid>
      <w:tr>
        <w:tc>
          <w:tcPr>
            <w:tcW w:type="dxa" w:w="2880"/>
          </w:tcPr>
          <w:p>
            <w:r>
              <w:t>Validation Type</w:t>
            </w:r>
          </w:p>
        </w:tc>
        <w:tc>
          <w:tcPr>
            <w:tcW w:type="dxa" w:w="2880"/>
          </w:tcPr>
          <w:p>
            <w:r>
              <w:t>Tolerance</w:t>
            </w:r>
          </w:p>
        </w:tc>
        <w:tc>
          <w:tcPr>
            <w:tcW w:type="dxa" w:w="2880"/>
          </w:tcPr>
          <w:p>
            <w:r>
              <w:t>Requirement</w:t>
            </w:r>
          </w:p>
        </w:tc>
      </w:tr>
      <w:tr>
        <w:tc>
          <w:tcPr>
            <w:tcW w:type="dxa" w:w="2880"/>
          </w:tcPr>
          <w:p>
            <w:r>
              <w:t>----------------------------------</w:t>
            </w:r>
          </w:p>
        </w:tc>
        <w:tc>
          <w:tcPr>
            <w:tcW w:type="dxa" w:w="2880"/>
          </w:tcPr>
          <w:p>
            <w:r>
              <w:t>-----------</w:t>
            </w:r>
          </w:p>
        </w:tc>
        <w:tc>
          <w:tcPr>
            <w:tcW w:type="dxa" w:w="2880"/>
          </w:tcPr>
          <w:p>
            <w:r>
              <w:t>-----------------------------------</w:t>
            </w:r>
          </w:p>
        </w:tc>
      </w:tr>
      <w:tr>
        <w:tc>
          <w:tcPr>
            <w:tcW w:type="dxa" w:w="2880"/>
          </w:tcPr>
          <w:p>
            <w:r>
              <w:t>Appointment record count match</w:t>
            </w:r>
          </w:p>
        </w:tc>
        <w:tc>
          <w:tcPr>
            <w:tcW w:type="dxa" w:w="2880"/>
          </w:tcPr>
          <w:p>
            <w:r>
              <w:t>0</w:t>
            </w:r>
          </w:p>
        </w:tc>
        <w:tc>
          <w:tcPr>
            <w:tcW w:type="dxa" w:w="2880"/>
          </w:tcPr>
          <w:p>
            <w:r>
              <w:t>Source vs. target</w:t>
            </w:r>
          </w:p>
        </w:tc>
      </w:tr>
      <w:tr>
        <w:tc>
          <w:tcPr>
            <w:tcW w:type="dxa" w:w="2880"/>
          </w:tcPr>
          <w:p>
            <w:r>
              <w:t>Clinical note record count match</w:t>
            </w:r>
          </w:p>
        </w:tc>
        <w:tc>
          <w:tcPr>
            <w:tcW w:type="dxa" w:w="2880"/>
          </w:tcPr>
          <w:p>
            <w:r>
              <w:t>0</w:t>
            </w:r>
          </w:p>
        </w:tc>
        <w:tc>
          <w:tcPr>
            <w:tcW w:type="dxa" w:w="2880"/>
          </w:tcPr>
          <w:p>
            <w:r>
              <w:t>Source vs. target</w:t>
            </w:r>
          </w:p>
        </w:tc>
      </w:tr>
      <w:tr>
        <w:tc>
          <w:tcPr>
            <w:tcW w:type="dxa" w:w="2880"/>
          </w:tcPr>
          <w:p>
            <w:r>
              <w:t>Financial balance reconciliation</w:t>
            </w:r>
          </w:p>
        </w:tc>
        <w:tc>
          <w:tcPr>
            <w:tcW w:type="dxa" w:w="2880"/>
          </w:tcPr>
          <w:p>
            <w:r>
              <w:t>$0.01</w:t>
            </w:r>
          </w:p>
        </w:tc>
        <w:tc>
          <w:tcPr>
            <w:tcW w:type="dxa" w:w="2880"/>
          </w:tcPr>
          <w:p>
            <w:r>
              <w:t>SUM(amount) by patient</w:t>
            </w:r>
          </w:p>
        </w:tc>
      </w:tr>
      <w:tr>
        <w:tc>
          <w:tcPr>
            <w:tcW w:type="dxa" w:w="2880"/>
          </w:tcPr>
          <w:p>
            <w:r>
              <w:t>Insurance plan count match</w:t>
            </w:r>
          </w:p>
        </w:tc>
        <w:tc>
          <w:tcPr>
            <w:tcW w:type="dxa" w:w="2880"/>
          </w:tcPr>
          <w:p>
            <w:r>
              <w:t>0</w:t>
            </w:r>
          </w:p>
        </w:tc>
        <w:tc>
          <w:tcPr>
            <w:tcW w:type="dxa" w:w="2880"/>
          </w:tcPr>
          <w:p>
            <w:r>
              <w:t>Source vs. target</w:t>
            </w:r>
          </w:p>
        </w:tc>
      </w:tr>
      <w:tr>
        <w:tc>
          <w:tcPr>
            <w:tcW w:type="dxa" w:w="2880"/>
          </w:tcPr>
          <w:p>
            <w:r>
              <w:t>Provider count match</w:t>
            </w:r>
          </w:p>
        </w:tc>
        <w:tc>
          <w:tcPr>
            <w:tcW w:type="dxa" w:w="2880"/>
          </w:tcPr>
          <w:p>
            <w:r>
              <w:t>0</w:t>
            </w:r>
          </w:p>
        </w:tc>
        <w:tc>
          <w:tcPr>
            <w:tcW w:type="dxa" w:w="2880"/>
          </w:tcPr>
          <w:p>
            <w:r>
              <w:t>Source vs. target</w:t>
            </w:r>
          </w:p>
        </w:tc>
      </w:tr>
      <w:tr>
        <w:tc>
          <w:tcPr>
            <w:tcW w:type="dxa" w:w="2880"/>
          </w:tcPr>
          <w:p>
            <w:r>
              <w:t>Duplicate patient check</w:t>
            </w:r>
          </w:p>
        </w:tc>
        <w:tc>
          <w:tcPr>
            <w:tcW w:type="dxa" w:w="2880"/>
          </w:tcPr>
          <w:p>
            <w:r>
              <w:t>0 dupes</w:t>
            </w:r>
          </w:p>
        </w:tc>
        <w:tc>
          <w:tcPr>
            <w:tcW w:type="dxa" w:w="2880"/>
          </w:tcPr>
          <w:p>
            <w:r>
              <w:t>MRN uniqueness validation</w:t>
            </w:r>
          </w:p>
        </w:tc>
      </w:tr>
      <w:tr>
        <w:tc>
          <w:tcPr>
            <w:tcW w:type="dxa" w:w="2880"/>
          </w:tcPr>
          <w:p>
            <w:r>
              <w:t>Date range validity</w:t>
            </w:r>
          </w:p>
        </w:tc>
        <w:tc>
          <w:tcPr>
            <w:tcW w:type="dxa" w:w="2880"/>
          </w:tcPr>
          <w:p>
            <w:r>
              <w:t>0</w:t>
            </w:r>
          </w:p>
        </w:tc>
        <w:tc>
          <w:tcPr>
            <w:tcW w:type="dxa" w:w="2880"/>
          </w:tcPr>
          <w:p>
            <w:r>
              <w:t>No future DOBs, no dates before 1900</w:t>
            </w:r>
          </w:p>
        </w:tc>
      </w:tr>
      <w:tr>
        <w:tc>
          <w:tcPr>
            <w:tcW w:type="dxa" w:w="2880"/>
          </w:tcPr>
          <w:p>
            <w:r>
              <w:t>FK integrity check</w:t>
            </w:r>
          </w:p>
        </w:tc>
        <w:tc>
          <w:tcPr>
            <w:tcW w:type="dxa" w:w="2880"/>
          </w:tcPr>
          <w:p>
            <w:r>
              <w:t>0</w:t>
            </w:r>
          </w:p>
        </w:tc>
        <w:tc>
          <w:tcPr>
            <w:tcW w:type="dxa" w:w="2880"/>
          </w:tcPr>
          <w:p>
            <w:r>
              <w:t>All FKs reference valid parent</w:t>
            </w:r>
          </w:p>
        </w:tc>
      </w:tr>
      <w:tr>
        <w:tc>
          <w:tcPr>
            <w:tcW w:type="dxa" w:w="2880"/>
          </w:tcPr>
          <w:p>
            <w:r>
              <w:t>Encrypted field verification</w:t>
            </w:r>
          </w:p>
        </w:tc>
        <w:tc>
          <w:tcPr>
            <w:tcW w:type="dxa" w:w="2880"/>
          </w:tcPr>
          <w:p>
            <w:r>
              <w:t>0</w:t>
            </w:r>
          </w:p>
        </w:tc>
        <w:tc>
          <w:tcPr>
            <w:tcW w:type="dxa" w:w="2880"/>
          </w:tcPr>
          <w:p>
            <w:r>
              <w:t>SSN decryptable with correct key</w:t>
            </w:r>
          </w:p>
        </w:tc>
      </w:tr>
    </w:tbl>
    <w:p>
      <w:r>
        <w:t>[KB-0368630b-b7eb-445e-aa3b-de044dd2e57a]</w:t>
      </w:r>
    </w:p>
    <w:p>
      <w:pPr>
        <w:pStyle w:val="Heading2"/>
      </w:pPr>
      <w:r>
        <w:t>3.2.7 Data Retention and Compliance</w:t>
      </w:r>
    </w:p>
    <w:p>
      <w:r>
        <w:t>Audit logs, PHI access events, and administrative records are retained according to regulatory requirements, with tiered storage (hot, warm, cold) and total retention periods ranging from 7 to 8 years depending on event type. Legal hold processes are supported to suspend automated disposal when required. [KB-059dda76-1df0-4539-a60b-e504ba4e11ea], [KB-1563a837-989f-4d17-993f-bb1396fc5774]</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Log Category</w:t>
            </w:r>
          </w:p>
        </w:tc>
        <w:tc>
          <w:tcPr>
            <w:tcW w:type="dxa" w:w="1728"/>
          </w:tcPr>
          <w:p>
            <w:r>
              <w:t>Hot Storage</w:t>
            </w:r>
          </w:p>
        </w:tc>
        <w:tc>
          <w:tcPr>
            <w:tcW w:type="dxa" w:w="1728"/>
          </w:tcPr>
          <w:p>
            <w:r>
              <w:t>Warm Storage</w:t>
            </w:r>
          </w:p>
        </w:tc>
        <w:tc>
          <w:tcPr>
            <w:tcW w:type="dxa" w:w="1728"/>
          </w:tcPr>
          <w:p>
            <w:r>
              <w:t>Cold Storage</w:t>
            </w:r>
          </w:p>
        </w:tc>
        <w:tc>
          <w:tcPr>
            <w:tcW w:type="dxa" w:w="1728"/>
          </w:tcPr>
          <w:p>
            <w:r>
              <w:t>Total Retention</w:t>
            </w:r>
          </w:p>
        </w:tc>
      </w:tr>
      <w:tr>
        <w:tc>
          <w:tcPr>
            <w:tcW w:type="dxa" w:w="1728"/>
          </w:tcPr>
          <w:p>
            <w:r>
              <w:t>-------------------------</w:t>
            </w:r>
          </w:p>
        </w:tc>
        <w:tc>
          <w:tcPr>
            <w:tcW w:type="dxa" w:w="1728"/>
          </w:tcPr>
          <w:p>
            <w:r>
              <w:t>-------------</w:t>
            </w:r>
          </w:p>
        </w:tc>
        <w:tc>
          <w:tcPr>
            <w:tcW w:type="dxa" w:w="1728"/>
          </w:tcPr>
          <w:p>
            <w:r>
              <w:t>--------------</w:t>
            </w:r>
          </w:p>
        </w:tc>
        <w:tc>
          <w:tcPr>
            <w:tcW w:type="dxa" w:w="1728"/>
          </w:tcPr>
          <w:p>
            <w:r>
              <w:t>--------------</w:t>
            </w:r>
          </w:p>
        </w:tc>
        <w:tc>
          <w:tcPr>
            <w:tcW w:type="dxa" w:w="1728"/>
          </w:tcPr>
          <w:p>
            <w:r>
              <w:t>-----------------</w:t>
            </w:r>
          </w:p>
        </w:tc>
      </w:tr>
      <w:tr>
        <w:tc>
          <w:tcPr>
            <w:tcW w:type="dxa" w:w="1728"/>
          </w:tcPr>
          <w:p>
            <w:r>
              <w:t>Authentication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access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PHI modification events</w:t>
            </w:r>
          </w:p>
        </w:tc>
        <w:tc>
          <w:tcPr>
            <w:tcW w:type="dxa" w:w="1728"/>
          </w:tcPr>
          <w:p>
            <w:r>
              <w:t>90 days</w:t>
            </w:r>
          </w:p>
        </w:tc>
        <w:tc>
          <w:tcPr>
            <w:tcW w:type="dxa" w:w="1728"/>
          </w:tcPr>
          <w:p>
            <w:r>
              <w:t>2 years</w:t>
            </w:r>
          </w:p>
        </w:tc>
        <w:tc>
          <w:tcPr>
            <w:tcW w:type="dxa" w:w="1728"/>
          </w:tcPr>
          <w:p>
            <w:r>
              <w:t>6 years</w:t>
            </w:r>
          </w:p>
        </w:tc>
        <w:tc>
          <w:tcPr>
            <w:tcW w:type="dxa" w:w="1728"/>
          </w:tcPr>
          <w:p>
            <w:r>
              <w:t>8 years</w:t>
            </w:r>
          </w:p>
        </w:tc>
      </w:tr>
      <w:tr>
        <w:tc>
          <w:tcPr>
            <w:tcW w:type="dxa" w:w="1728"/>
          </w:tcPr>
          <w:p>
            <w:r>
              <w:t>Administrative events</w:t>
            </w:r>
          </w:p>
        </w:tc>
        <w:tc>
          <w:tcPr>
            <w:tcW w:type="dxa" w:w="1728"/>
          </w:tcPr>
          <w:p>
            <w:r>
              <w:t>90 days</w:t>
            </w:r>
          </w:p>
        </w:tc>
        <w:tc>
          <w:tcPr>
            <w:tcW w:type="dxa" w:w="1728"/>
          </w:tcPr>
          <w:p>
            <w:r>
              <w:t>1 year</w:t>
            </w:r>
          </w:p>
        </w:tc>
        <w:tc>
          <w:tcPr>
            <w:tcW w:type="dxa" w:w="1728"/>
          </w:tcPr>
          <w:p>
            <w:r>
              <w:t>6 years</w:t>
            </w:r>
          </w:p>
        </w:tc>
        <w:tc>
          <w:tcPr>
            <w:tcW w:type="dxa" w:w="1728"/>
          </w:tcPr>
          <w:p>
            <w:r>
              <w:t>7 years</w:t>
            </w:r>
          </w:p>
        </w:tc>
      </w:tr>
      <w:tr>
        <w:tc>
          <w:tcPr>
            <w:tcW w:type="dxa" w:w="1728"/>
          </w:tcPr>
          <w:p>
            <w:r>
              <w:t>Security events</w:t>
            </w:r>
          </w:p>
        </w:tc>
        <w:tc>
          <w:tcPr>
            <w:tcW w:type="dxa" w:w="1728"/>
          </w:tcPr>
          <w:p>
            <w:r>
              <w:t>180 days</w:t>
            </w:r>
          </w:p>
        </w:tc>
        <w:tc>
          <w:tcPr>
            <w:tcW w:type="dxa" w:w="1728"/>
          </w:tcPr>
          <w:p>
            <w:r>
              <w:t>2 years</w:t>
            </w:r>
          </w:p>
        </w:tc>
        <w:tc>
          <w:tcPr>
            <w:tcW w:type="dxa" w:w="1728"/>
          </w:tcPr>
          <w:p>
            <w:r>
              <w:t>6 years</w:t>
            </w:r>
          </w:p>
        </w:tc>
        <w:tc>
          <w:tcPr>
            <w:tcW w:type="dxa" w:w="1728"/>
          </w:tcPr>
          <w:p>
            <w:r>
              <w:t>8 years</w:t>
            </w:r>
          </w:p>
        </w:tc>
      </w:tr>
    </w:tbl>
    <w:p>
      <w:r>
        <w:t>[KB-059dda76-1df0-4539-a60b-e504ba4e11ea]</w:t>
      </w:r>
    </w:p>
    <w:p>
      <w:pPr>
        <w:pStyle w:val="Heading2"/>
      </w:pPr>
      <w:r>
        <w:t>3.2.8 Summary</w:t>
      </w:r>
    </w:p>
    <w:p>
      <w:r>
        <w:t>Layer 2 establishes the technical foundation for secure, reliable, and compliant data operations. The current architecture enforces strict data constraints, encryption, and auditability, but is limited by the absence of bulk processing and batch import capabilities. All order, payment, and notification operations are executed individually and sequentially, impacting performance and scalability for high-volume scenarios. Architectural changes are required to support future enhancements such as batch operations, parallel processing, and real-time progress tracking.</w:t>
      </w:r>
    </w:p>
    <w:p>
      <w:r>
        <w:t>---</w:t>
      </w:r>
    </w:p>
    <w:p>
      <w:r>
        <w:rPr>
          <w:i/>
        </w:rPr>
        <w:t>All content is strictly based on provided context. No external assumptions or knowledge have been introduced.</w:t>
      </w:r>
    </w:p>
    <w:p>
      <w:pPr>
        <w:pStyle w:val="Heading2"/>
      </w:pPr>
      <w:r>
        <w:t>3.3 Layer 3: The Machine Learning &amp; Deep Learning Stack</w:t>
      </w:r>
    </w:p>
    <w:p>
      <w:r>
        <w:t>[GAP: Missing data for 3.3 Layer 3: The Machine Learning &amp; Deep Learning Stack]</w:t>
      </w:r>
    </w:p>
    <w:p>
      <w:pPr>
        <w:pStyle w:val="Heading2"/>
      </w:pPr>
      <w:r>
        <w:t>3.4 Layer 4: The Generative AI Revolution</w:t>
      </w:r>
    </w:p>
    <w:p>
      <w:pPr>
        <w:pStyle w:val="Heading2"/>
      </w:pPr>
      <w:r>
        <w:t>3.4 Layer 4: The Generative AI Revolution</w:t>
      </w:r>
    </w:p>
    <w:p>
      <w:r>
        <w:t>[GAP: Missing data for 3.4 Layer 4: The Generative AI Revolution]</w:t>
      </w:r>
    </w:p>
    <w:p>
      <w:r>
        <w:t>No information regarding "Layer 4: The Generative AI Revolution" is present in the provided context. No architectural, functional, or business requirements, nor any technical descriptions or constraints related to generative AI or its integration, capabilities, or impacts are available in the referenced knowledge base blocks.</w:t>
      </w:r>
    </w:p>
    <w:p>
      <w:r>
        <w:t>If additional context is required for this section, please provide relevant source material or documentation.</w:t>
      </w:r>
    </w:p>
    <w:p>
      <w:pPr>
        <w:pStyle w:val="Heading2"/>
      </w:pPr>
      <w:r>
        <w:t>3.5 Layer 5: MLOps – The Engine of Production AI</w:t>
      </w:r>
    </w:p>
    <w:p>
      <w:r>
        <w:t>[GAP: Missing data for 3.5 Layer 5: MLOps – The Engine of Production AI]</w:t>
      </w:r>
    </w:p>
    <w:p>
      <w:pPr>
        <w:pStyle w:val="Heading2"/>
      </w:pPr>
      <w:r>
        <w:t>The Critical Skills Matrix for the Senior AI/Data Software Engineer</w:t>
      </w:r>
    </w:p>
    <w:p>
      <w:r>
        <w:t>[GAP: Missing data for The Critical Skills Matrix for the Senior AI/Data Software Engineer]</w:t>
      </w:r>
    </w:p>
    <w:p>
      <w:pPr>
        <w:pStyle w:val="Heading2"/>
      </w:pPr>
      <w:r>
        <w:t>Section 4: The Strategic Multiplier: Non-Technical Skills that Define Seniority</w:t>
      </w:r>
    </w:p>
    <w:p>
      <w:r>
        <w:t>[GAP: Missing data for Section 4: The Strategic Multiplier: Non-Technical Skills that Define Seniority]</w:t>
      </w:r>
    </w:p>
    <w:p>
      <w:pPr>
        <w:pStyle w:val="Heading2"/>
      </w:pPr>
      <w:r>
        <w:t>4.1 Technical Leadership and Mentorship</w:t>
      </w:r>
    </w:p>
    <w:p>
      <w:r>
        <w:t>[GAP: Missing data for 4.1 Technical Leadership and Mentorship]</w:t>
      </w:r>
    </w:p>
    <w:p>
      <w:pPr>
        <w:pStyle w:val="Heading2"/>
      </w:pPr>
      <w:r>
        <w:t>4.2 Cross-Functional Communication and Influence</w:t>
      </w:r>
    </w:p>
    <w:p>
      <w:r>
        <w:t>[GAP: Missing data for 4.2 Cross-Functional Communication and Influence]</w:t>
      </w:r>
    </w:p>
    <w:p>
      <w:pPr>
        <w:pStyle w:val="Heading2"/>
      </w:pPr>
      <w:r>
        <w:t>4.3 Problem Decomposition and Strategic Thinking</w:t>
      </w:r>
    </w:p>
    <w:p>
      <w:pPr>
        <w:pStyle w:val="Heading1"/>
      </w:pPr>
      <w:r>
        <w:t>4.3 Problem Decomposition and Strategic Thinking</w:t>
      </w:r>
    </w:p>
    <w:p>
      <w:pPr>
        <w:pStyle w:val="Heading2"/>
      </w:pPr>
      <w:r>
        <w:t>4.3.1 Problem Decomposition</w:t>
      </w:r>
    </w:p>
    <w:p>
      <w:r>
        <w:t>The current order management system is limited to single-entry order creation and lacks bulk or batch processing capabilities. The following table summarizes the critical system limitations: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r>
        <w:t>[KB-146a6a29-932f-485d-96d6-6a92ee610336]</w:t>
      </w:r>
    </w:p>
    <w:p>
      <w:r>
        <w:t>Further architectural constraints are as follows:</w:t>
      </w:r>
    </w:p>
    <w:p>
      <w:pPr>
        <w:pStyle w:val="ListBullet"/>
      </w:pPr>
      <w:r>
        <w:rPr>
          <w:b/>
        </w:rPr>
        <w:t>No bulk order import UI:</w:t>
      </w:r>
      <w:r>
        <w:t xml:space="preserve"> No CSV upload, no drag-and-drop, no batch creation form is present in the frontend. [KB-0a36efdc-f63e-4c6b-8191-220e34d8af3f]</w:t>
      </w:r>
    </w:p>
    <w:p>
      <w:pPr>
        <w:pStyle w:val="ListBullet"/>
      </w:pPr>
      <w:r>
        <w:rPr>
          <w:b/>
        </w:rPr>
        <w:t>N+1 API pattern:</w:t>
      </w:r>
      <w:r>
        <w:t xml:space="preserve"> Payments and notifications require individual API calls per order due to lack of list-all endpoints. [KB-0a36efdc-f63e-4c6b-8191-220e34d8af3f]</w:t>
      </w:r>
    </w:p>
    <w:p>
      <w:pPr>
        <w:pStyle w:val="ListBullet"/>
      </w:pPr>
      <w:r>
        <w:rPr>
          <w:b/>
        </w:rPr>
        <w:t>No real-time updates:</w:t>
      </w:r>
      <w:r>
        <w:t xml:space="preserve"> The system uses polling; WebSocket or push-based updates are not implemented. [KB-0a36efdc-f63e-4c6b-8191-220e34d8af3f]</w:t>
      </w:r>
    </w:p>
    <w:p>
      <w:pPr>
        <w:pStyle w:val="ListBullet"/>
      </w:pPr>
      <w:r>
        <w:rPr>
          <w:b/>
        </w:rPr>
        <w:t>No batch payment API:</w:t>
      </w:r>
      <w:r>
        <w:t xml:space="preserve"> Payment processing is strictly one transaction per API call. [KB-05b70fbd-4026-4ac9-b1e2-e21dabe7da5c]</w:t>
      </w:r>
    </w:p>
    <w:p>
      <w:pPr>
        <w:pStyle w:val="ListBullet"/>
      </w:pPr>
      <w:r>
        <w:rPr>
          <w:b/>
        </w:rPr>
        <w:t>No batch notification API:</w:t>
      </w:r>
      <w:r>
        <w:t xml:space="preserve"> Notification Service processes one notification per API call, rate-limited to 10/sec. [KB-06c5403a-d177-4525-b247-1d7ae37a86b8]</w:t>
      </w:r>
    </w:p>
    <w:p>
      <w:pPr>
        <w:pStyle w:val="ListBullet"/>
      </w:pPr>
      <w:r>
        <w:rPr>
          <w:b/>
        </w:rPr>
        <w:t>No schema support for batch tracking:</w:t>
      </w:r>
      <w:r>
        <w:t xml:space="preserve"> The orders table lacks batch</w:t>
      </w:r>
      <w:r>
        <w:rPr>
          <w:i/>
        </w:rPr>
        <w:t>id, csv</w:t>
      </w:r>
      <w:r>
        <w:t>source, and bulk</w:t>
      </w:r>
      <w:r>
        <w:rPr>
          <w:i/>
        </w:rPr>
        <w:t>import</w:t>
      </w:r>
      <w:r>
        <w:t>group columns, making it impossible to correlate orders to a specific import batch. [KB-0f930ddc-1f3a-4014-a015-49fe1808f8d8]</w:t>
      </w:r>
    </w:p>
    <w:p>
      <w:pPr>
        <w:pStyle w:val="Heading2"/>
      </w:pPr>
      <w:r>
        <w:t>4.3.2 Strategic Thinking</w:t>
      </w:r>
    </w:p>
    <w:p>
      <w:r>
        <w:t>Given the above decomposition, the following strategic considerations are identified:</w:t>
      </w:r>
    </w:p>
    <w:p>
      <w:pPr>
        <w:pStyle w:val="ListBullet"/>
      </w:pPr>
      <w:r>
        <w:rPr>
          <w:b/>
        </w:rPr>
        <w:t>Scalability Limitation:</w:t>
      </w:r>
      <w:r>
        <w:t xml:space="preserve"> The absence of bulk order creation and batch processing severely limits operational efficiency, especially for corporate clients requesting to import 100–10,000 orders at once. Each order must be created individually, resulting in significant manual effort and system latency. [KB-155b5f4a-d232-4166-bb96-ba158f86ceb1]</w:t>
      </w:r>
    </w:p>
    <w:p>
      <w:pPr>
        <w:pStyle w:val="ListBullet"/>
      </w:pPr>
      <w:r>
        <w:rPr>
          <w:b/>
        </w:rPr>
        <w:t>Performance Bottleneck:</w:t>
      </w:r>
      <w:r>
        <w:t xml:space="preserve"> The sequential execution of order creation, payment, and notification (no parallelism) means that the total processing time for large imports is the sum of each step for every order. For example, 10,000 orders require 10,000 API calls for order creation, 10,000 for payment, and 10,000 for notifications, with each call processed one after another. [KB-150eb89c-77b0-415b-a547-3ed0502eec24]</w:t>
      </w:r>
    </w:p>
    <w:p>
      <w:pPr>
        <w:pStyle w:val="ListBullet"/>
      </w:pPr>
      <w:r>
        <w:rPr>
          <w:b/>
        </w:rPr>
        <w:t>User Experience Impact:</w:t>
      </w:r>
      <w:r>
        <w:t xml:space="preserve"> The lack of a CSV import UI and progress tracking means users cannot monitor the status of large imports, nor can they recover from partial failures efficiently. There is no mechanism to retry failed items or download a list of failed records. [KB-0a36efdc-f63e-4c6b-8191-220e34d8af3f]</w:t>
      </w:r>
    </w:p>
    <w:p>
      <w:pPr>
        <w:pStyle w:val="ListBullet"/>
      </w:pPr>
      <w:r>
        <w:rPr>
          <w:b/>
        </w:rPr>
        <w:t>Data Integrity and Traceability:</w:t>
      </w:r>
      <w:r>
        <w:t xml:space="preserve"> Without batch identifiers in the schema, it is impossible to trace which orders originated from which import, complicating troubleshooting, auditing, and rollback scenarios. [KB-0f930ddc-1f3a-4014-a015-49fe1808f8d8]</w:t>
      </w:r>
    </w:p>
    <w:p>
      <w:pPr>
        <w:pStyle w:val="ListBullet"/>
      </w:pPr>
      <w:r>
        <w:rPr>
          <w:b/>
        </w:rPr>
        <w:t>Systemic Constraints:</w:t>
      </w:r>
      <w:r>
        <w:t xml:space="preserve"> Overcoming these limitations will require architectural changes across multiple services (Order, Payment, Notification), schema modifications, and new UI components. These changes must be coordinated to ensure data integrity, operational reliability, and regulatory compliance. [KB-146a6a29-932f-485d-96d6-6a92ee610336]</w:t>
      </w:r>
    </w:p>
    <w:p>
      <w:pPr>
        <w:pStyle w:val="ListBullet"/>
      </w:pPr>
      <w:r>
        <w:rPr>
          <w:b/>
        </w:rPr>
        <w:t>Strategic Roadmap:</w:t>
      </w:r>
      <w:r>
        <w:t xml:space="preserve"> Any enhancement to support bulk operations must address:</w:t>
      </w:r>
    </w:p>
    <w:p>
      <w:pPr>
        <w:pStyle w:val="ListBullet"/>
      </w:pPr>
      <w:r>
        <w:t>Backend API and schema support for batch operations and tracking</w:t>
      </w:r>
    </w:p>
    <w:p>
      <w:pPr>
        <w:pStyle w:val="ListBullet"/>
      </w:pPr>
      <w:r>
        <w:t>Frontend UI for CSV upload, progress display, and error handling</w:t>
      </w:r>
    </w:p>
    <w:p>
      <w:pPr>
        <w:pStyle w:val="ListBullet"/>
      </w:pPr>
      <w:r>
        <w:t>Parallel or asynchronous processing to improve throughput</w:t>
      </w:r>
    </w:p>
    <w:p>
      <w:pPr>
        <w:pStyle w:val="ListBullet"/>
      </w:pPr>
      <w:r>
        <w:t>Rate limiting and error handling for external service calls</w:t>
      </w:r>
    </w:p>
    <w:p>
      <w:pPr>
        <w:pStyle w:val="ListBullet"/>
      </w:pPr>
      <w:r>
        <w:t>Comprehensive audit logging and traceability for compliance</w:t>
      </w:r>
    </w:p>
    <w:p>
      <w:pPr>
        <w:pStyle w:val="Heading2"/>
      </w:pPr>
      <w:r>
        <w:t>4.3.3 Summary Table: Problem Decomposition</w:t>
      </w:r>
    </w:p>
    <w:tbl>
      <w:tblPr>
        <w:tblStyle w:val="TableGrid"/>
        <w:tblW w:type="auto" w:w="0"/>
        <w:tblLook w:firstColumn="1" w:firstRow="1" w:lastColumn="0" w:lastRow="0" w:noHBand="0" w:noVBand="1" w:val="04A0"/>
      </w:tblPr>
      <w:tblGrid>
        <w:gridCol w:w="2880"/>
        <w:gridCol w:w="2880"/>
        <w:gridCol w:w="2880"/>
      </w:tblGrid>
      <w:tr>
        <w:tc>
          <w:tcPr>
            <w:tcW w:type="dxa" w:w="2880"/>
          </w:tcPr>
          <w:p>
            <w:r>
              <w:t>Problem Area</w:t>
            </w:r>
          </w:p>
        </w:tc>
        <w:tc>
          <w:tcPr>
            <w:tcW w:type="dxa" w:w="2880"/>
          </w:tcPr>
          <w:p>
            <w:r>
              <w:t>Root Cause / Limitation</w:t>
            </w:r>
          </w:p>
        </w:tc>
        <w:tc>
          <w:tcPr>
            <w:tcW w:type="dxa" w:w="2880"/>
          </w:tcPr>
          <w:p>
            <w:r>
              <w:t>Strategic Consideration</w:t>
            </w:r>
          </w:p>
        </w:tc>
      </w:tr>
      <w:tr>
        <w:tc>
          <w:tcPr>
            <w:tcW w:type="dxa" w:w="2880"/>
          </w:tcPr>
          <w:p>
            <w:r>
              <w:t>----------------------</w:t>
            </w:r>
          </w:p>
        </w:tc>
        <w:tc>
          <w:tcPr>
            <w:tcW w:type="dxa" w:w="2880"/>
          </w:tcPr>
          <w:p>
            <w:r>
              <w:t>------------------------------------------------------------------</w:t>
            </w:r>
          </w:p>
        </w:tc>
        <w:tc>
          <w:tcPr>
            <w:tcW w:type="dxa" w:w="2880"/>
          </w:tcPr>
          <w:p>
            <w:r>
              <w:t>---------------------------------------------</w:t>
            </w:r>
          </w:p>
        </w:tc>
      </w:tr>
      <w:tr>
        <w:tc>
          <w:tcPr>
            <w:tcW w:type="dxa" w:w="2880"/>
          </w:tcPr>
          <w:p>
            <w:r>
              <w:t>Bulk Order Creation</w:t>
            </w:r>
          </w:p>
        </w:tc>
        <w:tc>
          <w:tcPr>
            <w:tcW w:type="dxa" w:w="2880"/>
          </w:tcPr>
          <w:p>
            <w:r>
              <w:t>No batch API, no CSV import, no UI</w:t>
            </w:r>
          </w:p>
        </w:tc>
        <w:tc>
          <w:tcPr>
            <w:tcW w:type="dxa" w:w="2880"/>
          </w:tcPr>
          <w:p>
            <w:r>
              <w:t>Requires new API, UI, and schema support</w:t>
            </w:r>
          </w:p>
        </w:tc>
      </w:tr>
      <w:tr>
        <w:tc>
          <w:tcPr>
            <w:tcW w:type="dxa" w:w="2880"/>
          </w:tcPr>
          <w:p>
            <w:r>
              <w:t>Payment Processing</w:t>
            </w:r>
          </w:p>
        </w:tc>
        <w:tc>
          <w:tcPr>
            <w:tcW w:type="dxa" w:w="2880"/>
          </w:tcPr>
          <w:p>
            <w:r>
              <w:t>One order per payment API call, no batch payment</w:t>
            </w:r>
          </w:p>
        </w:tc>
        <w:tc>
          <w:tcPr>
            <w:tcW w:type="dxa" w:w="2880"/>
          </w:tcPr>
          <w:p>
            <w:r>
              <w:t>Needs batch payment API, parallelism</w:t>
            </w:r>
          </w:p>
        </w:tc>
      </w:tr>
      <w:tr>
        <w:tc>
          <w:tcPr>
            <w:tcW w:type="dxa" w:w="2880"/>
          </w:tcPr>
          <w:p>
            <w:r>
              <w:t>Notification</w:t>
            </w:r>
          </w:p>
        </w:tc>
        <w:tc>
          <w:tcPr>
            <w:tcW w:type="dxa" w:w="2880"/>
          </w:tcPr>
          <w:p>
            <w:r>
              <w:t>One notification per API call, rate-limited</w:t>
            </w:r>
          </w:p>
        </w:tc>
        <w:tc>
          <w:tcPr>
            <w:tcW w:type="dxa" w:w="2880"/>
          </w:tcPr>
          <w:p>
            <w:r>
              <w:t>Needs bulk notification endpoint, queuing</w:t>
            </w:r>
          </w:p>
        </w:tc>
      </w:tr>
      <w:tr>
        <w:tc>
          <w:tcPr>
            <w:tcW w:type="dxa" w:w="2880"/>
          </w:tcPr>
          <w:p>
            <w:r>
              <w:t>Progress Tracking</w:t>
            </w:r>
          </w:p>
        </w:tc>
        <w:tc>
          <w:tcPr>
            <w:tcW w:type="dxa" w:w="2880"/>
          </w:tcPr>
          <w:p>
            <w:r>
              <w:t>No batch tracking, no progress UI</w:t>
            </w:r>
          </w:p>
        </w:tc>
        <w:tc>
          <w:tcPr>
            <w:tcW w:type="dxa" w:w="2880"/>
          </w:tcPr>
          <w:p>
            <w:r>
              <w:t>Implement batch tracking and user feedback</w:t>
            </w:r>
          </w:p>
        </w:tc>
      </w:tr>
      <w:tr>
        <w:tc>
          <w:tcPr>
            <w:tcW w:type="dxa" w:w="2880"/>
          </w:tcPr>
          <w:p>
            <w:r>
              <w:t>Data Traceability</w:t>
            </w:r>
          </w:p>
        </w:tc>
        <w:tc>
          <w:tcPr>
            <w:tcW w:type="dxa" w:w="2880"/>
          </w:tcPr>
          <w:p>
            <w:r>
              <w:t>No batch_id or import group fields in schema</w:t>
            </w:r>
          </w:p>
        </w:tc>
        <w:tc>
          <w:tcPr>
            <w:tcW w:type="dxa" w:w="2880"/>
          </w:tcPr>
          <w:p>
            <w:r>
              <w:t>Schema extension for traceability</w:t>
            </w:r>
          </w:p>
        </w:tc>
      </w:tr>
      <w:tr>
        <w:tc>
          <w:tcPr>
            <w:tcW w:type="dxa" w:w="2880"/>
          </w:tcPr>
          <w:p>
            <w:r>
              <w:t>Error Handling</w:t>
            </w:r>
          </w:p>
        </w:tc>
        <w:tc>
          <w:tcPr>
            <w:tcW w:type="dxa" w:w="2880"/>
          </w:tcPr>
          <w:p>
            <w:r>
              <w:t>No partial failure handling, no retry for failed items</w:t>
            </w:r>
          </w:p>
        </w:tc>
        <w:tc>
          <w:tcPr>
            <w:tcW w:type="dxa" w:w="2880"/>
          </w:tcPr>
          <w:p>
            <w:r>
              <w:t>Robust error handling and recovery design</w:t>
            </w:r>
          </w:p>
        </w:tc>
      </w:tr>
    </w:tbl>
    <w:p>
      <w:r>
        <w:t>[KB-146a6a29-932f-485d-96d6-6a92ee610336], [KB-0a36efdc-f63e-4c6b-8191-220e34d8af3f], [KB-05b70fbd-4026-4ac9-b1e2-e21dabe7da5c], [KB-06c5403a-d177-4525-b247-1d7ae37a86b8], [KB-0f930ddc-1f3a-4014-a015-49fe1808f8d8], [KB-155b5f4a-d232-4166-bb96-ba158f86ceb1], [KB-150eb89c-77b0-415b-a547-3ed0502eec24]</w:t>
      </w:r>
    </w:p>
    <w:p>
      <w:r>
        <w:t>---</w:t>
      </w:r>
    </w:p>
    <w:p>
      <w:r>
        <w:t>This section provides a clear breakdown of current system limitations and strategic priorities for addressing bulk order processing, payment, notification, and traceability challenges in alignment with ISO-29148 requirements.</w:t>
      </w:r>
    </w:p>
    <w:p>
      <w:pPr>
        <w:pStyle w:val="Heading2"/>
      </w:pPr>
      <w:r>
        <w:t>4.4 Lifelong Learning and Adaptability</w:t>
      </w:r>
    </w:p>
    <w:p>
      <w:r>
        <w:t>[GAP: Missing data for 4.4 Lifelong Learning and Adaptability]</w:t>
      </w:r>
    </w:p>
    <w:p>
      <w:pPr>
        <w:pStyle w:val="Heading2"/>
      </w:pPr>
      <w:r>
        <w:t>Section 5: Charting the Course: An Actionable Roadmap to the Senior Ranks</w:t>
      </w:r>
    </w:p>
    <w:p>
      <w:r>
        <w:t>[Section 5: Charting the Course: An Actionable Roadmap to the Senior Ranks]</w:t>
      </w:r>
    </w:p>
    <w:p>
      <w:r>
        <w:t>[GAP: Missing data for Section 5: Charting the Course: An Actionable Roadmap to the Senior Ranks]</w:t>
      </w:r>
    </w:p>
    <w:p>
      <w:pPr>
        <w:pStyle w:val="Heading2"/>
      </w:pPr>
      <w:r>
        <w:t>5.1 Building Your Knowledge Base: Education, Courses, and Certifications</w:t>
      </w:r>
    </w:p>
    <w:p>
      <w:r>
        <w:t>[GAP: Missing data for 5.1 Building Your Knowledge Base: Education, Courses, and Certifications]</w:t>
      </w:r>
    </w:p>
    <w:p>
      <w:pPr>
        <w:pStyle w:val="Heading2"/>
      </w:pPr>
      <w:r>
        <w:t>5.3 Navigating the Career Ladder: Timelines and Milestones</w:t>
      </w:r>
    </w:p>
    <w:p>
      <w:r>
        <w:t>[GAP: Missing data for 5.3 Navigating the Career Ladder: Timelines and Milestones]</w:t>
      </w:r>
    </w:p>
    <w:p>
      <w:pPr>
        <w:pStyle w:val="Heading2"/>
      </w:pPr>
      <w:r>
        <w:t>5.4 The Power of Network, Mentorship, and Continuous Learning</w:t>
      </w:r>
    </w:p>
    <w:p>
      <w:r>
        <w:t>[GAP: Missing data for 5.4 The Power of Network, Mentorship, and Continuous Learning]</w:t>
      </w:r>
    </w:p>
    <w:p>
      <w:pPr>
        <w:pStyle w:val="Heading2"/>
      </w:pPr>
      <w:r>
        <w:t>5.2 Forging Experience Through High-Impact Projects</w:t>
      </w:r>
    </w:p>
    <w:p>
      <w:r>
        <w:t>5.2 Forging Experience Through High-Impact Projects</w:t>
      </w:r>
    </w:p>
    <w:p>
      <w:r>
        <w:t>[GAP: Missing data for 5.2 Forging Experience Through High-Impact Projects]</w:t>
      </w:r>
    </w:p>
    <w:p>
      <w:pPr>
        <w:pStyle w:val="Heading2"/>
      </w:pPr>
      <w:r>
        <w:t>Section 6: Future-Proofing Your Expertise: Anticipating the Next Wave</w:t>
      </w:r>
    </w:p>
    <w:p>
      <w:pPr>
        <w:pStyle w:val="Heading1"/>
      </w:pPr>
      <w:r>
        <w:t>Section 6: Future-Proofing Your Expertise: Anticipating the Next Wave</w:t>
      </w:r>
    </w:p>
    <w:p>
      <w:pPr>
        <w:pStyle w:val="Heading2"/>
      </w:pPr>
      <w:r>
        <w:t>6.1 Current System Limitations and Architectural Constraints</w:t>
      </w:r>
    </w:p>
    <w:p>
      <w:r>
        <w:t>The current system architecture imposes several critical limitations that directly impact scalability, operational efficiency, and the ability to meet evolving business requirements. These constraints must be understood and addressed to ensure future readiness.</w:t>
      </w:r>
    </w:p>
    <w:p>
      <w:pPr>
        <w:pStyle w:val="Heading3"/>
      </w:pPr>
      <w:r>
        <w:t>6.1.1 Single-Entry Order Creation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LIM-001</w:t>
            </w:r>
          </w:p>
        </w:tc>
        <w:tc>
          <w:tcPr>
            <w:tcW w:type="dxa" w:w="2160"/>
          </w:tcPr>
          <w:p>
            <w:r>
              <w:t>Order creation is single-entry only. No bulk or batch order creation capability exists. Orders can only be created one at a time via the REST API.</w:t>
            </w:r>
          </w:p>
        </w:tc>
        <w:tc>
          <w:tcPr>
            <w:tcW w:type="dxa" w:w="2160"/>
          </w:tcPr>
          <w:p>
            <w:r>
              <w:t>Order Service</w:t>
            </w:r>
          </w:p>
        </w:tc>
        <w:tc>
          <w:tcPr>
            <w:tcW w:type="dxa" w:w="2160"/>
          </w:tcPr>
          <w:p>
            <w:r>
              <w:t>High</w:t>
            </w:r>
          </w:p>
        </w:tc>
      </w:tr>
    </w:tbl>
    <w:p>
      <w:pPr>
        <w:pStyle w:val="ListBullet"/>
      </w:pPr>
      <w:r>
        <w:rPr>
          <w:b/>
        </w:rPr>
        <w:t>Implication:</w:t>
      </w:r>
      <w:r>
        <w:t xml:space="preserve"> High-volume clients cannot import or process orders in bulk, resulting in significant manual overhead and operational inefficiency. [KB-146a6a29-932f-485d-96d6-6a92ee610336]</w:t>
      </w:r>
    </w:p>
    <w:p>
      <w:pPr>
        <w:pStyle w:val="Heading3"/>
      </w:pPr>
      <w:r>
        <w:t>6.1.2 Lack of CSV/File-Based Import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LIM-002</w:t>
            </w:r>
          </w:p>
        </w:tc>
        <w:tc>
          <w:tcPr>
            <w:tcW w:type="dxa" w:w="2160"/>
          </w:tcPr>
          <w:p>
            <w:r>
              <w:t>No CSV/file-based order import functionality. There is no endpoint or mechanism to upload and process order data from files (CSV, Excel, etc.).</w:t>
            </w:r>
          </w:p>
        </w:tc>
        <w:tc>
          <w:tcPr>
            <w:tcW w:type="dxa" w:w="2160"/>
          </w:tcPr>
          <w:p>
            <w:r>
              <w:t>Order Service</w:t>
            </w:r>
          </w:p>
        </w:tc>
        <w:tc>
          <w:tcPr>
            <w:tcW w:type="dxa" w:w="2160"/>
          </w:tcPr>
          <w:p>
            <w:r>
              <w:t>High</w:t>
            </w:r>
          </w:p>
        </w:tc>
      </w:tr>
    </w:tbl>
    <w:p>
      <w:pPr>
        <w:pStyle w:val="ListBullet"/>
      </w:pPr>
      <w:r>
        <w:rPr>
          <w:b/>
        </w:rPr>
        <w:t>Implication:</w:t>
      </w:r>
      <w:r>
        <w:t xml:space="preserve"> Corporate customers requesting bulk order import (100–10,000 orders) via CSV cannot be accommodated, limiting business growth and customer satisfaction. [KB-146a6a29-932f-485d-96d6-6a92ee610336], [KB-155b5f4a-d232-4166-bb96-ba158f86ceb1], [KB-1603dccf-0e13-426d-a4c3-527af9e69c16]</w:t>
      </w:r>
    </w:p>
    <w:p>
      <w:pPr>
        <w:pStyle w:val="Heading3"/>
      </w:pPr>
      <w:r>
        <w:t>6.1.3 No Batch Payment or Notification Processing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LIM-003</w:t>
            </w:r>
          </w:p>
        </w:tc>
        <w:tc>
          <w:tcPr>
            <w:tcW w:type="dxa" w:w="2160"/>
          </w:tcPr>
          <w:p>
            <w:r>
              <w:t>Payment processing handles one transaction at a time. No batch payment API exists. Each order requires an individual payment API call.</w:t>
            </w:r>
          </w:p>
        </w:tc>
        <w:tc>
          <w:tcPr>
            <w:tcW w:type="dxa" w:w="2160"/>
          </w:tcPr>
          <w:p>
            <w:r>
              <w:t>Payment Service</w:t>
            </w:r>
          </w:p>
        </w:tc>
        <w:tc>
          <w:tcPr>
            <w:tcW w:type="dxa" w:w="2160"/>
          </w:tcPr>
          <w:p>
            <w:r>
              <w:t>High</w:t>
            </w:r>
          </w:p>
        </w:tc>
      </w:tr>
      <w:tr>
        <w:tc>
          <w:tcPr>
            <w:tcW w:type="dxa" w:w="2160"/>
          </w:tcPr>
          <w:p>
            <w:r>
              <w:t>LIM-004</w:t>
            </w:r>
          </w:p>
        </w:tc>
        <w:tc>
          <w:tcPr>
            <w:tcW w:type="dxa" w:w="2160"/>
          </w:tcPr>
          <w:p>
            <w:r>
              <w:t>Notifications are sent individually per order. No bulk notification capability exists. Each notification requires a separate API call.</w:t>
            </w:r>
          </w:p>
        </w:tc>
        <w:tc>
          <w:tcPr>
            <w:tcW w:type="dxa" w:w="2160"/>
          </w:tcPr>
          <w:p>
            <w:r>
              <w:t>Notification Service</w:t>
            </w:r>
          </w:p>
        </w:tc>
        <w:tc>
          <w:tcPr>
            <w:tcW w:type="dxa" w:w="2160"/>
          </w:tcPr>
          <w:p>
            <w:r>
              <w:t>Medium</w:t>
            </w:r>
          </w:p>
        </w:tc>
      </w:tr>
    </w:tbl>
    <w:p>
      <w:pPr>
        <w:pStyle w:val="ListBullet"/>
      </w:pPr>
      <w:r>
        <w:rPr>
          <w:b/>
        </w:rPr>
        <w:t>Implication:</w:t>
      </w:r>
      <w:r>
        <w:t xml:space="preserve"> Processing 10,000 orders requires 10,000 API calls for payment and notification, leading to extremely slow throughput and increased risk of bottlenecks. [KB-146a6a29-932f-485d-96d6-6a92ee610336], [KB-0a36efdc-f63e-4fbf-8191-220e34d8af3f], [KB-0a7d4d64-4d48-4214-94eb-2f3f278ec66a], [KB-04a84995-0820-4319-9d26-c1582821058a], [KB-150eb89c-77b0-415b-a547-3ed0502eec24]</w:t>
      </w:r>
    </w:p>
    <w:p>
      <w:pPr>
        <w:pStyle w:val="Heading3"/>
      </w:pPr>
      <w:r>
        <w:t>6.1.4 Sequential Processing and No Parallelization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LIM-005</w:t>
            </w:r>
          </w:p>
        </w:tc>
        <w:tc>
          <w:tcPr>
            <w:tcW w:type="dxa" w:w="2160"/>
          </w:tcPr>
          <w:p>
            <w:r>
              <w:t>Cross-service calls are sequential. Order creation flow (Order → Payment → Notification) executes sequentially. No parallel processing of payment and notification.</w:t>
            </w:r>
          </w:p>
        </w:tc>
        <w:tc>
          <w:tcPr>
            <w:tcW w:type="dxa" w:w="2160"/>
          </w:tcPr>
          <w:p>
            <w:r>
              <w:t>All Services</w:t>
            </w:r>
          </w:p>
        </w:tc>
        <w:tc>
          <w:tcPr>
            <w:tcW w:type="dxa" w:w="2160"/>
          </w:tcPr>
          <w:p>
            <w:r>
              <w:t>Medium</w:t>
            </w:r>
          </w:p>
        </w:tc>
      </w:tr>
    </w:tbl>
    <w:p>
      <w:pPr>
        <w:pStyle w:val="ListBullet"/>
      </w:pPr>
      <w:r>
        <w:rPr>
          <w:b/>
        </w:rPr>
        <w:t>Implication:</w:t>
      </w:r>
      <w:r>
        <w:t xml:space="preserve"> The total latency for order creation is the sum of all sequential operations, which severely limits system throughput for high-volume tasks. [KB-0a7d4d64-4d48-4214-94eb-2f3f278ec66a], [KB-150eb89c-77b0-415b-a547-3ed0502eec24]</w:t>
      </w:r>
    </w:p>
    <w:p>
      <w:pPr>
        <w:pStyle w:val="Heading3"/>
      </w:pPr>
      <w:r>
        <w:t>6.1.5 No Progress Tracking or Partial Failure Handling</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ID</w:t>
            </w:r>
          </w:p>
        </w:tc>
        <w:tc>
          <w:tcPr>
            <w:tcW w:type="dxa" w:w="2160"/>
          </w:tcPr>
          <w:p>
            <w:r>
              <w:t>Limitation</w:t>
            </w:r>
          </w:p>
        </w:tc>
        <w:tc>
          <w:tcPr>
            <w:tcW w:type="dxa" w:w="2160"/>
          </w:tcPr>
          <w:p>
            <w:r>
              <w:t>Impact Area</w:t>
            </w:r>
          </w:p>
        </w:tc>
        <w:tc>
          <w:tcPr>
            <w:tcW w:type="dxa" w:w="2160"/>
          </w:tcPr>
          <w:p>
            <w:r>
              <w:t>Severity</w:t>
            </w:r>
          </w:p>
        </w:tc>
      </w:tr>
      <w:tr>
        <w:tc>
          <w:tcPr>
            <w:tcW w:type="dxa" w:w="2160"/>
          </w:tcPr>
          <w:p>
            <w:r>
              <w:t>---------</w:t>
            </w:r>
          </w:p>
        </w:tc>
        <w:tc>
          <w:tcPr>
            <w:tcW w:type="dxa" w:w="2160"/>
          </w:tcPr>
          <w:p>
            <w:r>
              <w:t>--------------------------------------------------------------------------------------------------</w:t>
            </w:r>
          </w:p>
        </w:tc>
        <w:tc>
          <w:tcPr>
            <w:tcW w:type="dxa" w:w="2160"/>
          </w:tcPr>
          <w:p>
            <w:r>
              <w:t>--------------</w:t>
            </w:r>
          </w:p>
        </w:tc>
        <w:tc>
          <w:tcPr>
            <w:tcW w:type="dxa" w:w="2160"/>
          </w:tcPr>
          <w:p>
            <w:r>
              <w:t>----------</w:t>
            </w:r>
          </w:p>
        </w:tc>
      </w:tr>
      <w:tr>
        <w:tc>
          <w:tcPr>
            <w:tcW w:type="dxa" w:w="2160"/>
          </w:tcPr>
          <w:p>
            <w:r>
              <w:t>LIM-006</w:t>
            </w:r>
          </w:p>
        </w:tc>
        <w:tc>
          <w:tcPr>
            <w:tcW w:type="dxa" w:w="2160"/>
          </w:tcPr>
          <w:p>
            <w:r>
              <w:t>No progress tracking for batch operations. The system has no mechanism to track progress of multi-item operations because no batch operations exist.</w:t>
            </w:r>
          </w:p>
        </w:tc>
        <w:tc>
          <w:tcPr>
            <w:tcW w:type="dxa" w:w="2160"/>
          </w:tcPr>
          <w:p>
            <w:r>
              <w:t>All Services</w:t>
            </w:r>
          </w:p>
        </w:tc>
        <w:tc>
          <w:tcPr>
            <w:tcW w:type="dxa" w:w="2160"/>
          </w:tcPr>
          <w:p>
            <w:r>
              <w:t>Medium</w:t>
            </w:r>
          </w:p>
        </w:tc>
      </w:tr>
    </w:tbl>
    <w:p>
      <w:pPr>
        <w:pStyle w:val="ListBullet"/>
      </w:pPr>
      <w:r>
        <w:rPr>
          <w:b/>
        </w:rPr>
        <w:t>Implication:</w:t>
      </w:r>
      <w:r>
        <w:t xml:space="preserve"> Users cannot monitor the status of bulk operations, and there is no mechanism to handle partial failures or provide downloadable error reports. [KB-0a7d4d64-4d48-4214-94eb-2f3f278ec66a]</w:t>
      </w:r>
    </w:p>
    <w:p>
      <w:pPr>
        <w:pStyle w:val="Heading3"/>
      </w:pPr>
      <w:r>
        <w:t>6.1.6 Schema Limitations</w:t>
      </w:r>
    </w:p>
    <w:p>
      <w:pPr>
        <w:pStyle w:val="ListBullet"/>
      </w:pPr>
      <w:r>
        <w:t>The orders table lacks `batch</w:t>
      </w:r>
      <w:r>
        <w:rPr>
          <w:i/>
        </w:rPr>
        <w:t>id`, `csv</w:t>
      </w:r>
      <w:r>
        <w:t>source`, and `bulk</w:t>
      </w:r>
      <w:r>
        <w:rPr>
          <w:i/>
        </w:rPr>
        <w:t>import</w:t>
      </w:r>
      <w:r>
        <w:t>group` columns, making it impossible to track which orders belong to a specific batch import. [KB-0f930ddc-1f3a-4014-a015-49fe1808f8d8], [KB-02c65582-456a-4ffe-8f7b-7d37af08e656]</w:t>
      </w:r>
    </w:p>
    <w:p>
      <w:pPr>
        <w:pStyle w:val="Heading2"/>
      </w:pPr>
      <w:r>
        <w:t>6.2 Performance and Scalability Barriers</w:t>
      </w:r>
    </w:p>
    <w:p>
      <w:pPr>
        <w:pStyle w:val="ListBullet"/>
      </w:pPr>
      <w:r>
        <w:rPr>
          <w:b/>
        </w:rPr>
        <w:t>API Rate Limits:</w:t>
      </w:r>
      <w:r>
        <w:t xml:space="preserve"> Notification Service is rate-limited to 10 requests/second. Sending 10,000 notifications requires at least 1,000 seconds (~17 minutes). [KB-04a84995-0820-4319-9d26-c1582821058a], [KB-06c5403a-d177-4525-b247-1d7ae37a86b8]</w:t>
      </w:r>
    </w:p>
    <w:p>
      <w:pPr>
        <w:pStyle w:val="ListBullet"/>
      </w:pPr>
      <w:r>
        <w:rPr>
          <w:b/>
        </w:rPr>
        <w:t>No Bulk APIs:</w:t>
      </w:r>
      <w:r>
        <w:t xml:space="preserve"> All inter-service API calls (Order, Payment, Notification) are single-entity only; no endpoints exist for bulk creation or processing. [KB-05b70fbd-4026-4ac9-b1e2-e21dabe7da5c], [KB-0a36efdc-f63e-4fbf-8191-220e34d8af3f]</w:t>
      </w:r>
    </w:p>
    <w:p>
      <w:pPr>
        <w:pStyle w:val="ListBullet"/>
      </w:pPr>
      <w:r>
        <w:rPr>
          <w:b/>
        </w:rPr>
        <w:t>No Retry or Circuit Breaker:</w:t>
      </w:r>
      <w:r>
        <w:t xml:space="preserve"> Failures in cross-service calls are only logged; there is no retry or circuit breaker mechanism, increasing operational risk during transient failures. [KB-01305cb3-d331-4b4b-ba02-69ada467b41d], [KB-150eb89c-77b0-415b-a547-3ed0502eec24]</w:t>
      </w:r>
    </w:p>
    <w:p>
      <w:pPr>
        <w:pStyle w:val="Heading2"/>
      </w:pPr>
      <w:r>
        <w:t>6.3 User Interface and Usability Gaps</w:t>
      </w:r>
    </w:p>
    <w:p>
      <w:pPr>
        <w:pStyle w:val="ListBullet"/>
      </w:pPr>
      <w:r>
        <w:rPr>
          <w:b/>
        </w:rPr>
        <w:t>No Bulk Import UI:</w:t>
      </w:r>
      <w:r>
        <w:t xml:space="preserve"> The frontend does not provide a CSV upload, drag-and-drop, or batch creation form for orders. The CSV Import button is disabled and labeled as “CSV Import (Not Implemented)”. [KB-16181d30-2dd3-421e-bab0-939cd85255d2], [KB-0a36efdc-f63e-4fbf-8191-220e34d8af3f]</w:t>
      </w:r>
    </w:p>
    <w:p>
      <w:pPr>
        <w:pStyle w:val="ListBullet"/>
      </w:pPr>
      <w:r>
        <w:rPr>
          <w:b/>
        </w:rPr>
        <w:t>Client-Side Aggregation:</w:t>
      </w:r>
      <w:r>
        <w:t xml:space="preserve"> Dashboard statistics are computed in the browser due to lack of backend list-all endpoints, limiting scalability and accuracy for large datasets. [KB-0a36efdc-f63e-4fbf-8191-220e34d8af3f]</w:t>
      </w:r>
    </w:p>
    <w:p>
      <w:pPr>
        <w:pStyle w:val="Heading2"/>
      </w:pPr>
      <w:r>
        <w:t>6.4 Strategic Recommendations for Future-Proofing</w:t>
      </w:r>
    </w:p>
    <w:p>
      <w:r>
        <w:t>To anticipate and address the next wave of operational and business requirements, the following future-proofing strategies are recommended:</w:t>
      </w:r>
    </w:p>
    <w:p>
      <w:pPr>
        <w:pStyle w:val="ListNumber"/>
      </w:pPr>
      <w:r>
        <w:rPr>
          <w:b/>
        </w:rPr>
        <w:t>Implement Bulk/Batched APIs:</w:t>
      </w:r>
      <w:r>
        <w:t xml:space="preserve"> Develop endpoints for batch order creation, payment, and notification to support high-volume operations and corporate client needs.</w:t>
      </w:r>
    </w:p>
    <w:p>
      <w:pPr>
        <w:pStyle w:val="ListNumber"/>
      </w:pPr>
      <w:r>
        <w:rPr>
          <w:b/>
        </w:rPr>
        <w:t>Enhance Schema for Batch Tracking:</w:t>
      </w:r>
      <w:r>
        <w:t xml:space="preserve"> Add fields such as `batch</w:t>
      </w:r>
      <w:r>
        <w:rPr>
          <w:i/>
        </w:rPr>
        <w:t>id`, `csv</w:t>
      </w:r>
      <w:r>
        <w:t>source`, and `bulk</w:t>
      </w:r>
      <w:r>
        <w:rPr>
          <w:i/>
        </w:rPr>
        <w:t>import</w:t>
      </w:r>
      <w:r>
        <w:t>group` to enable traceability and reporting for bulk imports.</w:t>
      </w:r>
    </w:p>
    <w:p>
      <w:pPr>
        <w:pStyle w:val="ListNumber"/>
      </w:pPr>
      <w:r>
        <w:rPr>
          <w:b/>
        </w:rPr>
        <w:t>Introduce Parallel Processing:</w:t>
      </w:r>
      <w:r>
        <w:t xml:space="preserve"> Refactor cross-service workflows to enable parallel execution, reducing end-to-end latency for multi-step operations.</w:t>
      </w:r>
    </w:p>
    <w:p>
      <w:pPr>
        <w:pStyle w:val="ListNumber"/>
      </w:pPr>
      <w:r>
        <w:rPr>
          <w:b/>
        </w:rPr>
        <w:t>Add Progress Tracking and Error Handling:</w:t>
      </w:r>
      <w:r>
        <w:t xml:space="preserve"> Provide real-time progress indicators and downloadable error reports for all batch operations.</w:t>
      </w:r>
    </w:p>
    <w:p>
      <w:pPr>
        <w:pStyle w:val="ListNumber"/>
      </w:pPr>
      <w:r>
        <w:rPr>
          <w:b/>
        </w:rPr>
        <w:t>Upgrade UI/UX for Bulk Operations:</w:t>
      </w:r>
      <w:r>
        <w:t xml:space="preserve"> Enable CSV upload, drag-and-drop, and batch creation forms in the frontend to streamline user workflows.</w:t>
      </w:r>
    </w:p>
    <w:p>
      <w:pPr>
        <w:pStyle w:val="ListNumber"/>
      </w:pPr>
      <w:r>
        <w:rPr>
          <w:b/>
        </w:rPr>
        <w:t>Implement Retry and Circuit Breaker Patterns:</w:t>
      </w:r>
      <w:r>
        <w:t xml:space="preserve"> Enhance reliability and resilience by introducing automated retries and circuit breaker logic for all critical cross-service interactions.</w:t>
      </w:r>
    </w:p>
    <w:p>
      <w:pPr>
        <w:pStyle w:val="ListNumber"/>
      </w:pPr>
      <w:r>
        <w:rPr>
          <w:b/>
        </w:rPr>
        <w:t>Review and Adjust Rate Limits:</w:t>
      </w:r>
      <w:r>
        <w:t xml:space="preserve"> Evaluate and, if feasible, increase rate limits for notification and payment services to support business growth.</w:t>
      </w:r>
    </w:p>
    <w:p>
      <w:pPr>
        <w:pStyle w:val="Heading2"/>
      </w:pPr>
      <w:r>
        <w:t>6.5 Conclusion</w:t>
      </w:r>
    </w:p>
    <w:p>
      <w:r>
        <w:t>The current system’s architectural and functional limitations present significant barriers to scalability, efficiency, and customer satisfaction. Proactively addressing these constraints through targeted enhancements will ensure the system remains robust, competitive, and ready to meet the demands of future business growth and technological advancement.</w:t>
      </w:r>
    </w:p>
    <w:p>
      <w:r>
        <w:t>---</w:t>
      </w:r>
    </w:p>
    <w:p>
      <w:r>
        <w:rPr>
          <w:b/>
        </w:rPr>
        <w:t>References:</w:t>
      </w:r>
    </w:p>
    <w:p>
      <w:pPr>
        <w:pStyle w:val="ListBullet"/>
      </w:pPr>
      <w:r>
        <w:t>[KB-146a6a29-932f-485d-96d6-6a92ee610336]</w:t>
      </w:r>
    </w:p>
    <w:p>
      <w:pPr>
        <w:pStyle w:val="ListBullet"/>
      </w:pPr>
      <w:r>
        <w:t>[KB-0a36efdc-f63e-4fbf-8191-220e34d8af3f]</w:t>
      </w:r>
    </w:p>
    <w:p>
      <w:pPr>
        <w:pStyle w:val="ListBullet"/>
      </w:pPr>
      <w:r>
        <w:t>[KB-05b70fbd-4026-4ac9-b1e2-e21dabe7da5c]</w:t>
      </w:r>
    </w:p>
    <w:p>
      <w:pPr>
        <w:pStyle w:val="ListBullet"/>
      </w:pPr>
      <w:r>
        <w:t>[KB-04a84995-0820-4319-9d26-c1582821058a]</w:t>
      </w:r>
    </w:p>
    <w:p>
      <w:pPr>
        <w:pStyle w:val="ListBullet"/>
      </w:pPr>
      <w:r>
        <w:t>[KB-0f930ddc-1f3a-4014-a015-49fe1808f8d8]</w:t>
      </w:r>
    </w:p>
    <w:p>
      <w:pPr>
        <w:pStyle w:val="ListBullet"/>
      </w:pPr>
      <w:r>
        <w:t>[KB-02c65582-456a-4ffe-8f7b-7d37af08e656]</w:t>
      </w:r>
    </w:p>
    <w:p>
      <w:pPr>
        <w:pStyle w:val="ListBullet"/>
      </w:pPr>
      <w:r>
        <w:t>[KB-16181d30-2dd3-421e-bab0-939cd85255d2]</w:t>
      </w:r>
    </w:p>
    <w:p>
      <w:pPr>
        <w:pStyle w:val="ListBullet"/>
      </w:pPr>
      <w:r>
        <w:t>[KB-01305cb3-d331-4b4b-ba02-69ada467b41d]</w:t>
      </w:r>
    </w:p>
    <w:p>
      <w:pPr>
        <w:pStyle w:val="ListBullet"/>
      </w:pPr>
      <w:r>
        <w:t>[KB-150eb89c-77b0-415b-a547-3ed0502eec24]</w:t>
      </w:r>
    </w:p>
    <w:p>
      <w:pPr>
        <w:pStyle w:val="ListBullet"/>
      </w:pPr>
      <w:r>
        <w:t>[KB-06c5403a-d177-4525-b247-1d7ae37a86b8]</w:t>
      </w:r>
    </w:p>
    <w:p>
      <w:pPr>
        <w:pStyle w:val="ListBullet"/>
      </w:pPr>
      <w:r>
        <w:t>[KB-155b5f4a-d232-4166-bb96-ba158f86ceb1]</w:t>
      </w:r>
    </w:p>
    <w:p>
      <w:pPr>
        <w:pStyle w:val="ListBullet"/>
      </w:pPr>
      <w:r>
        <w:t>[KB-1603dccf-0e13-426d-a4c3-527af9e69c16]</w:t>
      </w:r>
    </w:p>
    <w:p>
      <w:pPr>
        <w:pStyle w:val="Heading2"/>
      </w:pPr>
      <w:r>
        <w:t>6.1 The Engineer as an AI Orchestrator</w:t>
      </w:r>
    </w:p>
    <w:p>
      <w:r>
        <w:t>[GAP: Missing data for 6.1 The Engineer as an AI Orchestrator]</w:t>
      </w:r>
    </w:p>
    <w:p>
      <w:pPr>
        <w:pStyle w:val="Heading2"/>
      </w:pPr>
      <w:r>
        <w:t>6.2 Emerging Frontiers: AI for SE and Causal AI</w:t>
      </w:r>
    </w:p>
    <w:p>
      <w:r>
        <w:t>[GAP: Missing data for 6.2 Emerging Frontiers: AI for SE and Causal AI]</w:t>
      </w:r>
    </w:p>
    <w:p>
      <w:pPr>
        <w:pStyle w:val="Heading2"/>
      </w:pPr>
      <w:r>
        <w:t>6.3 The Enduring Importance of Human Judgment</w:t>
      </w:r>
    </w:p>
    <w:p>
      <w:r>
        <w:t>[GAP: Missing data for 6.3 The Enduring Importance of Human Judgment]</w:t>
      </w:r>
    </w:p>
    <w:p>
      <w:pPr>
        <w:pStyle w:val="Heading2"/>
      </w:pPr>
      <w:r>
        <w:t>Section 7: Conclusion</w:t>
      </w:r>
    </w:p>
    <w:p>
      <w:pPr>
        <w:pStyle w:val="Heading2"/>
      </w:pPr>
      <w:r>
        <w:t>Section 7: Conclusion</w:t>
      </w:r>
    </w:p>
    <w:p>
      <w:r>
        <w:t>The current system architecture and business processes, as documented, present significant operational constraints and compliance requirements that must be addressed for future enhancements or migration initiatives.</w:t>
      </w:r>
    </w:p>
    <w:p>
      <w:r>
        <w:t>Key findings include:</w:t>
      </w:r>
    </w:p>
    <w:p>
      <w:pPr>
        <w:pStyle w:val="ListBullet"/>
      </w:pPr>
      <w:r>
        <w:rPr>
          <w:b/>
        </w:rPr>
        <w:t>Order Processing Limitations:</w:t>
      </w:r>
      <w:r>
        <w:t xml:space="preserve"> The system supports only single-entry order creation via REST API. There is no capability for bulk or batch order creation, nor CSV/file-based import functionality. Each order requires an individual payment API call, and notifications are sent one at a time, with no bulk notification capability. These limitations result in substantial latency and inefficiency for large-scale operations, as processing 10,000 orders would require 10,000 separate API calls and sequential execution, leading to extremely slow throughput ([KB-146a6a29-932f-485d-96d6-6a92ee610336], [KB-0a36efdc-f63e-4c6b-8191-220e34d8af3f], [KB-0a7d4d64-4d48-4214-94eb-2f3f278ec66a], [KB-150eb89c-77b0-415b-a547-3ed0502eec24], [KB-05b70fbd-4026-4ac9-b1e2-e21dabe7da5c], [KB-04a84995-0820-4319-cd1582821058a], [KB-0f930ddc-1f3a-4014-a015-49fe1808f8d8], [KB-11739ab0-b209-41e4-b73e-7d7e0c433b2]).</w:t>
      </w:r>
    </w:p>
    <w:p>
      <w:pPr>
        <w:pStyle w:val="ListBullet"/>
      </w:pPr>
      <w:r>
        <w:rPr>
          <w:b/>
        </w:rPr>
        <w:t>Payment and Notification Constraints:</w:t>
      </w:r>
      <w:r>
        <w:t xml:space="preserve"> Payment processing is strictly one-to-one per order, with a maximum transaction limit of 1,000,000 JPY. There is no batch payment API or aggregation of payment amounts across multiple orders. Notification Service is similarly constrained to single notification per API call, with a rate limit of 10 notifications per second ([KB-04a84995-0820-4319-cd1582821058a], [KB-06c5403a-d177-4525-b247-1d7ae37a86b8], [KB-0a7d4d64-4d48-4214-94eb-2f3f278ec66a], [KB-10744011-e9ca-48b5-ac6d-4f9f3627b7e6]).</w:t>
      </w:r>
    </w:p>
    <w:p>
      <w:pPr>
        <w:pStyle w:val="ListBullet"/>
      </w:pPr>
      <w:r>
        <w:rPr>
          <w:b/>
        </w:rPr>
        <w:t>Sequential Processing and Error Handling:</w:t>
      </w:r>
      <w:r>
        <w:t xml:space="preserve"> All cross-service calls (Order, Payment, Notification) are executed sequentially, with no parallel processing or retry/circuit breaker mechanisms. Failures are logged but not retried, and there is no progress tracking for batch operations ([KB-033639ab-c6f8-4f72-a373-bf76d05dd6cf], [KB-0a36efdc-f63e-4c6b-8191-220e34d8af3f], [KB-0a7d4d64-4d48-4214-94eb-2f3f278ec66a], [KB-150eb89c-77b0-415b-a547-3ed0502eec24]).</w:t>
      </w:r>
    </w:p>
    <w:p>
      <w:pPr>
        <w:pStyle w:val="ListBullet"/>
      </w:pPr>
      <w:r>
        <w:rPr>
          <w:b/>
        </w:rPr>
        <w:t>Data Model and Schema Constraints:</w:t>
      </w:r>
      <w:r>
        <w:t xml:space="preserve"> The orders table lacks batch</w:t>
      </w:r>
      <w:r>
        <w:rPr>
          <w:i/>
        </w:rPr>
        <w:t>id, csv</w:t>
      </w:r>
      <w:r>
        <w:t>source, and bulk</w:t>
      </w:r>
      <w:r>
        <w:rPr>
          <w:i/>
        </w:rPr>
        <w:t>import</w:t>
      </w:r>
      <w:r>
        <w:t>group columns, making it impossible to track which orders belong to a batch import. Payment records are strictly one-to-one with orders, preventing batch grouping ([KB-0f930ddc-1f3a-4014-a015-49fe1808f8d8], [KB-11739ab0-b209-41e4-b73e-7d7e0c433b2], [KB-02c65582-456a-4ffe-8f7b-7e08bd16081]).</w:t>
      </w:r>
    </w:p>
    <w:p>
      <w:pPr>
        <w:pStyle w:val="ListBullet"/>
      </w:pPr>
      <w:r>
        <w:rPr>
          <w:b/>
        </w:rPr>
        <w:t>Operational Impact:</w:t>
      </w:r>
      <w:r>
        <w:t xml:space="preserve"> These constraints significantly affect operational efficiency, especially for corporate clients requiring bulk order processing. Any feature requiring batch operations, CSV import, or bulk notification/payment will necessitate architectural changes across multiple services ([KB-146a6a29-932f-485d-96d6-6a92ee610336], [KB-0a36efdc-f63e-4c6b-8191-220e34d8af3f], [KB-16181d30-2dd3-421e-bab0-939cd85255d2]).</w:t>
      </w:r>
    </w:p>
    <w:p>
      <w:r>
        <w:t>In summary, the current system is robust for single-order workflows but is not designed for high-volume, batch-oriented operations. Addressing these limitations will require coordinated architectural enhancements, including the introduction of batch processing APIs, parallel execution capabilities, and schema modifications to support batch tracking and aggregation. These changes are critical to support future scalability, operational efficiency, and compliance with evolving business requirements.</w:t>
      </w:r>
    </w:p>
    <w:p>
      <w:r>
        <w:t>---</w:t>
      </w:r>
    </w:p>
    <w:p>
      <w:r>
        <w:rPr>
          <w:i/>
        </w:rPr>
        <w:t>This conclusion is based solely on the provided context and adheres to ISO-29148 requirements for Section 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Document</dc:title>
  <dc:subject/>
  <dc:creator>python-docx</dc:creator>
  <cp:keywords/>
  <dc:description>generated by python-docx</dc:description>
  <cp:lastModifiedBy/>
  <cp:revision>1</cp:revision>
  <dcterms:created xsi:type="dcterms:W3CDTF">2026-04-08T02:24:25Z</dcterms:created>
  <dcterms:modified xsi:type="dcterms:W3CDTF">2013-12-23T23:15:00Z</dcterms:modified>
  <cp:category/>
</cp:coreProperties>
</file>