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r>
        <w:t>This section defines the functional and interface requirements for the system as specified in the provided context. The requirements are derived from the 流通項目仕様書 (Distribution Item Specification) and related tables, following ISO/IEC/IEEE 29148 structure.</w:t>
      </w:r>
    </w:p>
    <w:p>
      <w:r>
        <w:t>---</w:t>
      </w:r>
    </w:p>
    <w:p>
      <w:pPr>
        <w:pStyle w:val="Heading2"/>
      </w:pPr>
      <w:r>
        <w:t>3.1 Functional Requirements</w:t>
      </w:r>
    </w:p>
    <w:p>
      <w:pPr>
        <w:pStyle w:val="Heading3"/>
      </w:pPr>
      <w:r>
        <w:t>3.1.1 Order Control and Management</w:t>
      </w:r>
    </w:p>
    <w:p>
      <w:pPr>
        <w:pStyle w:val="ListBullet"/>
      </w:pPr>
      <w:r>
        <w:t>The system shall support order control for the following order types and statuses:</w:t>
      </w:r>
    </w:p>
    <w:p>
      <w:pPr>
        <w:pStyle w:val="ListBullet"/>
      </w:pPr>
      <w:r>
        <w:t>Order cancellation confirmation (取消オーダ確認中)</w:t>
      </w:r>
    </w:p>
    <w:p>
      <w:pPr>
        <w:pStyle w:val="ListBullet"/>
      </w:pPr>
      <w:r>
        <w:t>Order cancellation completion (取消オーダ完了)</w:t>
      </w:r>
    </w:p>
    <w:p>
      <w:pPr>
        <w:pStyle w:val="ListBullet"/>
      </w:pPr>
      <w:r>
        <w:t>Building equipment reception (建物内設備受付)</w:t>
      </w:r>
    </w:p>
    <w:p>
      <w:pPr>
        <w:pStyle w:val="ListBullet"/>
      </w:pPr>
      <w:r>
        <w:t>Desk examination (机上検討)</w:t>
      </w:r>
    </w:p>
    <w:p>
      <w:pPr>
        <w:pStyle w:val="ListBullet"/>
      </w:pPr>
      <w:r>
        <w:t>Internal SO construction result (所内ＳＯ工事結果)</w:t>
      </w:r>
    </w:p>
    <w:p>
      <w:pPr>
        <w:pStyle w:val="ListBullet"/>
      </w:pPr>
      <w:r>
        <w:t>Access construction content confirmation (アクセス工事内容確認)</w:t>
      </w:r>
    </w:p>
    <w:p>
      <w:pPr>
        <w:pStyle w:val="ListBullet"/>
      </w:pPr>
      <w:r>
        <w:t>Final construction completion confirmation (工事完了最終確認)</w:t>
      </w:r>
    </w:p>
    <w:p>
      <w:pPr>
        <w:pStyle w:val="ListBullet"/>
      </w:pPr>
      <w:r>
        <w:t>Integrated SO order waiting (統合SOオーダ受信待ち)</w:t>
      </w:r>
    </w:p>
    <w:p>
      <w:pPr>
        <w:pStyle w:val="ListBullet"/>
      </w:pPr>
      <w:r>
        <w:t>Completion report approval waiting (完了報告承認待ち)</w:t>
      </w:r>
    </w:p>
    <w:p>
      <w:pPr>
        <w:pStyle w:val="ListBullet"/>
      </w:pPr>
      <w:r>
        <w:t>New SO construction result waiting (新設ＳＯ工事結果受信待ち)</w:t>
      </w:r>
    </w:p>
    <w:p>
      <w:pPr>
        <w:pStyle w:val="ListBullet"/>
      </w:pPr>
      <w:r>
        <w:t>Abolished SO construction result waiting (廃止ＳＯ工事結果受信待ち)</w:t>
      </w:r>
    </w:p>
    <w:p>
      <w:pPr>
        <w:pStyle w:val="ListBullet"/>
      </w:pPr>
      <w:r>
        <w:t>HHC reception waiting (HHC受信待ち)</w:t>
      </w:r>
    </w:p>
    <w:p>
      <w:pPr>
        <w:pStyle w:val="ListBullet"/>
      </w:pPr>
      <w:r>
        <w:t>Order completion (オーダ完了)</w:t>
      </w:r>
    </w:p>
    <w:p>
      <w:pPr>
        <w:pStyle w:val="ListBullet"/>
      </w:pPr>
      <w:r>
        <w:t>Order rejection (オーダ拒否)</w:t>
      </w:r>
    </w:p>
    <w:p>
      <w:pPr>
        <w:pStyle w:val="ListBullet"/>
      </w:pPr>
      <w:r>
        <w:t>Dummy with incident (事故付き（ダミー）)</w:t>
      </w:r>
    </w:p>
    <w:p>
      <w:r>
        <w:t>[KB-45e183ee][KB-150c0be6][KB-de1393ec]</w:t>
      </w:r>
    </w:p>
    <w:p>
      <w:pPr>
        <w:pStyle w:val="ListBullet"/>
      </w:pPr>
      <w:r>
        <w:t>The system shall manage orders for FTTH, FTTR, 光アンバンドル (Optical Unbundling), ISDN (new installation and abolition), and dedicated lines, supporting both new applications and abolitions. [KB-62493dbe][KB-588750c0][KB-1d6d8cc7]</w:t>
      </w:r>
    </w:p>
    <w:p>
      <w:pPr>
        <w:pStyle w:val="Heading3"/>
      </w:pPr>
      <w:r>
        <w:t>3.1.2 Progress Management</w:t>
      </w:r>
    </w:p>
    <w:p>
      <w:pPr>
        <w:pStyle w:val="ListBullet"/>
      </w:pPr>
      <w:r>
        <w:t>The system shall provide progress management functions, including:</w:t>
      </w:r>
    </w:p>
    <w:p>
      <w:pPr>
        <w:pStyle w:val="ListBullet"/>
      </w:pPr>
      <w:r>
        <w:t>Progress status inquiry (進捗状況照会)</w:t>
      </w:r>
    </w:p>
    <w:p>
      <w:pPr>
        <w:pStyle w:val="ListBullet"/>
      </w:pPr>
      <w:r>
        <w:t>Search condition screen</w:t>
      </w:r>
    </w:p>
    <w:p>
      <w:pPr>
        <w:pStyle w:val="ListBullet"/>
      </w:pPr>
      <w:r>
        <w:t>Detail screen</w:t>
      </w:r>
    </w:p>
    <w:p>
      <w:pPr>
        <w:pStyle w:val="ListBullet"/>
      </w:pPr>
      <w:r>
        <w:t>Construction information update screen</w:t>
      </w:r>
    </w:p>
    <w:p>
      <w:pPr>
        <w:pStyle w:val="ListBullet"/>
      </w:pPr>
      <w:r>
        <w:t>Operation support functions (master setting, operation adjustment management, construction information inquiry)</w:t>
      </w:r>
    </w:p>
    <w:p>
      <w:pPr>
        <w:pStyle w:val="ListBullet"/>
      </w:pPr>
      <w:r>
        <w:t>U-BIS management functions (excluding items used only within this function)</w:t>
      </w:r>
    </w:p>
    <w:p>
      <w:r>
        <w:t>[KB-f55b47e3]</w:t>
      </w:r>
    </w:p>
    <w:p>
      <w:pPr>
        <w:pStyle w:val="ListBullet"/>
      </w:pPr>
      <w:r>
        <w:t>The system shall support the visualization of progress (進捗可視化), SO construction progress (SO工事進捗), and real-time SO progress inquiry (SOリアルタイム進捗照会). [KB-b6685ffe]</w:t>
      </w:r>
    </w:p>
    <w:p>
      <w:pPr>
        <w:pStyle w:val="Heading3"/>
      </w:pPr>
      <w:r>
        <w:t>3.1.3 Equipment and Facility Information Management</w:t>
      </w:r>
    </w:p>
    <w:p>
      <w:pPr>
        <w:pStyle w:val="ListBullet"/>
      </w:pPr>
      <w:r>
        <w:t>The system shall manage external and internal equipment information, including:</w:t>
      </w:r>
    </w:p>
    <w:p>
      <w:pPr>
        <w:pStyle w:val="ListBullet"/>
      </w:pPr>
      <w:r>
        <w:t>External equipment information (所外設備情報)</w:t>
      </w:r>
    </w:p>
    <w:p>
      <w:pPr>
        <w:pStyle w:val="ListBullet"/>
      </w:pPr>
      <w:r>
        <w:t>Internal equipment information (所内設備情報)</w:t>
      </w:r>
    </w:p>
    <w:p>
      <w:pPr>
        <w:pStyle w:val="ListBullet"/>
      </w:pPr>
      <w:r>
        <w:t>Terminal equipment information (端末機器情報)</w:t>
      </w:r>
    </w:p>
    <w:p>
      <w:pPr>
        <w:pStyle w:val="ListBullet"/>
      </w:pPr>
      <w:r>
        <w:t>Main terminal line information (主端末回線情報)</w:t>
      </w:r>
    </w:p>
    <w:p>
      <w:pPr>
        <w:pStyle w:val="ListBullet"/>
      </w:pPr>
      <w:r>
        <w:t>Splitter information (スプリッタ情報)</w:t>
      </w:r>
    </w:p>
    <w:p>
      <w:pPr>
        <w:pStyle w:val="ListBullet"/>
      </w:pPr>
      <w:r>
        <w:t>Reservation optical fiber information (予約心線情報)</w:t>
      </w:r>
    </w:p>
    <w:p>
      <w:pPr>
        <w:pStyle w:val="ListBullet"/>
      </w:pPr>
      <w:r>
        <w:t>VCAST-related information (ＶＣＡＳＴ関連情報)</w:t>
      </w:r>
    </w:p>
    <w:p>
      <w:r>
        <w:t>[KB-3e8aef03][KB-10366183][KB-64dd5a25][KB-30037682][KB-832203f1]</w:t>
      </w:r>
    </w:p>
    <w:p>
      <w:pPr>
        <w:pStyle w:val="ListBullet"/>
      </w:pPr>
      <w:r>
        <w:t>The system shall handle the management of construction results, including:</w:t>
      </w:r>
    </w:p>
    <w:p>
      <w:pPr>
        <w:pStyle w:val="ListBullet"/>
      </w:pPr>
      <w:r>
        <w:t>Construction completion registration (工事完了登録)</w:t>
      </w:r>
    </w:p>
    <w:p>
      <w:pPr>
        <w:pStyle w:val="ListBullet"/>
      </w:pPr>
      <w:r>
        <w:t>User building device information (ユーザ建物内装置等)</w:t>
      </w:r>
    </w:p>
    <w:p>
      <w:pPr>
        <w:pStyle w:val="ListBullet"/>
      </w:pPr>
      <w:r>
        <w:t>BF/Shared information (ＢＦ／シェアド情報)</w:t>
      </w:r>
    </w:p>
    <w:p>
      <w:pPr>
        <w:pStyle w:val="ListBullet"/>
      </w:pPr>
      <w:r>
        <w:t>Unbundled information (アンバンドル情報)</w:t>
      </w:r>
    </w:p>
    <w:p>
      <w:pPr>
        <w:pStyle w:val="ListBullet"/>
      </w:pPr>
      <w:r>
        <w:t>Access construction content confirmation (アクセス工事内容確認)</w:t>
      </w:r>
    </w:p>
    <w:p>
      <w:pPr>
        <w:pStyle w:val="ListBullet"/>
      </w:pPr>
      <w:r>
        <w:t>SO construction result (所外ＳＯ工事結果)</w:t>
      </w:r>
    </w:p>
    <w:p>
      <w:pPr>
        <w:pStyle w:val="ListBullet"/>
      </w:pPr>
      <w:r>
        <w:t>Outdoor DB correction (所外ＤＢ補正)</w:t>
      </w:r>
    </w:p>
    <w:p>
      <w:pPr>
        <w:pStyle w:val="ListBullet"/>
      </w:pPr>
      <w:r>
        <w:t>Optical fiber closure request/processing/release (光心線閉塞依頼/処理/解除)</w:t>
      </w:r>
    </w:p>
    <w:p>
      <w:r>
        <w:t>[KB-a057c100][KB-3aa2c25b][KB-eeffe3a1][KB-942c8574][KB-e3e21ecc][KB-f2b06db0]</w:t>
      </w:r>
    </w:p>
    <w:p>
      <w:pPr>
        <w:pStyle w:val="Heading3"/>
      </w:pPr>
      <w:r>
        <w:t>3.1.4 Interface and Data Exchange</w:t>
      </w:r>
    </w:p>
    <w:p>
      <w:pPr>
        <w:pStyle w:val="ListBullet"/>
      </w:pPr>
      <w:r>
        <w:t>The system shall support the exchange of information with external systems, including:</w:t>
      </w:r>
    </w:p>
    <w:p>
      <w:pPr>
        <w:pStyle w:val="ListBullet"/>
      </w:pPr>
      <w:r>
        <w:t>Interface with Frontier, 光アンバンドル業務支援システム, SOPHIA, ひかりHMI, BB-CASTAR, FUTURE [KB-f55b47e3]</w:t>
      </w:r>
    </w:p>
    <w:p>
      <w:pPr>
        <w:pStyle w:val="ListBullet"/>
      </w:pPr>
      <w:r>
        <w:t>Interface for construction information, master data, and progress inquiry [KB-b6685ffe][KB-5ccbe6a4][KB-66fabaea][KB-5f4216f2]</w:t>
      </w:r>
    </w:p>
    <w:p>
      <w:pPr>
        <w:pStyle w:val="ListBullet"/>
      </w:pPr>
      <w:r>
        <w:t>The system shall provide and accept data in the form of select boxes, text boxes, and text areas as specified for each data item. [KB-b250f8a8][KB-9eea2b8a][KB-610a4afd][KB-3e8aef03][KB-30037682][KB-832203f1][KB-2a9d31a2][KB-2f9041be]</w:t>
      </w:r>
    </w:p>
    <w:p>
      <w:pPr>
        <w:pStyle w:val="Heading3"/>
      </w:pPr>
      <w:r>
        <w:t>3.1.5 Screen Display Items</w:t>
      </w:r>
    </w:p>
    <w:p>
      <w:pPr>
        <w:pStyle w:val="ListBullet"/>
      </w:pPr>
      <w:r>
        <w:t>The system shall display the following items on the Order Control Function section (オーダ制御機能部) screens, as specified in 別紙２ (Annex 2). The display items include, but are not limited to:</w:t>
      </w:r>
    </w:p>
    <w:tbl>
      <w:tblPr>
        <w:tblStyle w:val="TableGrid"/>
        <w:tblW w:type="auto" w:w="0"/>
        <w:tblLook w:firstColumn="1" w:firstRow="1" w:lastColumn="0" w:lastRow="0" w:noHBand="0" w:noVBand="1" w:val="04A0"/>
      </w:tblPr>
      <w:tblGrid>
        <w:gridCol w:w="2880"/>
        <w:gridCol w:w="2880"/>
        <w:gridCol w:w="2880"/>
      </w:tblGrid>
      <w:tr>
        <w:tc>
          <w:tcPr>
            <w:tcW w:type="dxa" w:w="2880"/>
          </w:tcPr>
          <w:p>
            <w:r>
              <w:t>Code</w:t>
            </w:r>
          </w:p>
        </w:tc>
        <w:tc>
          <w:tcPr>
            <w:tcW w:type="dxa" w:w="2880"/>
          </w:tcPr>
          <w:p>
            <w:r>
              <w:t>Display Item (EN translation)</w:t>
            </w:r>
          </w:p>
        </w:tc>
        <w:tc>
          <w:tcPr>
            <w:tcW w:type="dxa" w:w="2880"/>
          </w:tcPr>
          <w:p>
            <w:r>
              <w:t>Display Order</w:t>
            </w:r>
          </w:p>
        </w:tc>
      </w:tr>
      <w:tr>
        <w:tc>
          <w:tcPr>
            <w:tcW w:type="dxa" w:w="2880"/>
          </w:tcPr>
          <w:p>
            <w:r>
              <w:t>------</w:t>
            </w:r>
          </w:p>
        </w:tc>
        <w:tc>
          <w:tcPr>
            <w:tcW w:type="dxa" w:w="2880"/>
          </w:tcPr>
          <w:p>
            <w:r>
              <w:t>-------------------------------</w:t>
            </w:r>
          </w:p>
        </w:tc>
        <w:tc>
          <w:tcPr>
            <w:tcW w:type="dxa" w:w="2880"/>
          </w:tcPr>
          <w:p>
            <w:r>
              <w:t>--------------</w:t>
            </w:r>
          </w:p>
        </w:tc>
      </w:tr>
      <w:tr>
        <w:tc>
          <w:tcPr>
            <w:tcW w:type="dxa" w:w="2880"/>
          </w:tcPr>
          <w:p>
            <w:r>
              <w:t>293</w:t>
            </w:r>
          </w:p>
        </w:tc>
        <w:tc>
          <w:tcPr>
            <w:tcW w:type="dxa" w:w="2880"/>
          </w:tcPr>
          <w:p>
            <w:r>
              <w:t>SM Seitan</w:t>
            </w:r>
          </w:p>
        </w:tc>
        <w:tc>
          <w:tcPr>
            <w:tcW w:type="dxa" w:w="2880"/>
          </w:tcPr>
          <w:p>
            <w:r>
              <w:t>281</w:t>
            </w:r>
          </w:p>
        </w:tc>
      </w:tr>
      <w:tr>
        <w:tc>
          <w:tcPr>
            <w:tcW w:type="dxa" w:w="2880"/>
          </w:tcPr>
          <w:p>
            <w:r>
              <w:t>294</w:t>
            </w:r>
          </w:p>
        </w:tc>
        <w:tc>
          <w:tcPr>
            <w:tcW w:type="dxa" w:w="2880"/>
          </w:tcPr>
          <w:p>
            <w:r>
              <w:t>SM Seitan &lt;P&gt;</w:t>
            </w:r>
          </w:p>
        </w:tc>
        <w:tc>
          <w:tcPr>
            <w:tcW w:type="dxa" w:w="2880"/>
          </w:tcPr>
          <w:p>
            <w:r>
              <w:t>282</w:t>
            </w:r>
          </w:p>
        </w:tc>
      </w:tr>
      <w:tr>
        <w:tc>
          <w:tcPr>
            <w:tcW w:type="dxa" w:w="2880"/>
          </w:tcPr>
          <w:p>
            <w:r>
              <w:t>295</w:t>
            </w:r>
          </w:p>
        </w:tc>
        <w:tc>
          <w:tcPr>
            <w:tcW w:type="dxa" w:w="2880"/>
          </w:tcPr>
          <w:p>
            <w:r>
              <w:t>SM Seitan IFS &lt;P&gt;</w:t>
            </w:r>
          </w:p>
        </w:tc>
        <w:tc>
          <w:tcPr>
            <w:tcW w:type="dxa" w:w="2880"/>
          </w:tcPr>
          <w:p>
            <w:r>
              <w:t>283</w:t>
            </w:r>
          </w:p>
        </w:tc>
      </w:tr>
      <w:tr>
        <w:tc>
          <w:tcPr>
            <w:tcW w:type="dxa" w:w="2880"/>
          </w:tcPr>
          <w:p>
            <w:r>
              <w:t>296</w:t>
            </w:r>
          </w:p>
        </w:tc>
        <w:tc>
          <w:tcPr>
            <w:tcW w:type="dxa" w:w="2880"/>
          </w:tcPr>
          <w:p>
            <w:r>
              <w:t>SM Seitan WB</w:t>
            </w:r>
          </w:p>
        </w:tc>
        <w:tc>
          <w:tcPr>
            <w:tcW w:type="dxa" w:w="2880"/>
          </w:tcPr>
          <w:p>
            <w:r>
              <w:t>284</w:t>
            </w:r>
          </w:p>
        </w:tc>
      </w:tr>
      <w:tr>
        <w:tc>
          <w:tcPr>
            <w:tcW w:type="dxa" w:w="2880"/>
          </w:tcPr>
          <w:p>
            <w:r>
              <w:t>297</w:t>
            </w:r>
          </w:p>
        </w:tc>
        <w:tc>
          <w:tcPr>
            <w:tcW w:type="dxa" w:w="2880"/>
          </w:tcPr>
          <w:p>
            <w:r>
              <w:t>SM Seitan WB &lt;P&gt;</w:t>
            </w:r>
          </w:p>
        </w:tc>
        <w:tc>
          <w:tcPr>
            <w:tcW w:type="dxa" w:w="2880"/>
          </w:tcPr>
          <w:p>
            <w:r>
              <w:t>285</w:t>
            </w:r>
          </w:p>
        </w:tc>
      </w:tr>
      <w:tr>
        <w:tc>
          <w:tcPr>
            <w:tcW w:type="dxa" w:w="2880"/>
          </w:tcPr>
          <w:p>
            <w:r>
              <w:t>298</w:t>
            </w:r>
          </w:p>
        </w:tc>
        <w:tc>
          <w:tcPr>
            <w:tcW w:type="dxa" w:w="2880"/>
          </w:tcPr>
          <w:p>
            <w:r>
              <w:t>SM Seitan WBA</w:t>
            </w:r>
          </w:p>
        </w:tc>
        <w:tc>
          <w:tcPr>
            <w:tcW w:type="dxa" w:w="2880"/>
          </w:tcPr>
          <w:p>
            <w:r>
              <w:t>286</w:t>
            </w:r>
          </w:p>
        </w:tc>
      </w:tr>
      <w:tr>
        <w:tc>
          <w:tcPr>
            <w:tcW w:type="dxa" w:w="2880"/>
          </w:tcPr>
          <w:p>
            <w:r>
              <w:t>299</w:t>
            </w:r>
          </w:p>
        </w:tc>
        <w:tc>
          <w:tcPr>
            <w:tcW w:type="dxa" w:w="2880"/>
          </w:tcPr>
          <w:p>
            <w:r>
              <w:t>SM Seitan WBA &lt;P&gt;</w:t>
            </w:r>
          </w:p>
        </w:tc>
        <w:tc>
          <w:tcPr>
            <w:tcW w:type="dxa" w:w="2880"/>
          </w:tcPr>
          <w:p>
            <w:r>
              <w:t>287</w:t>
            </w:r>
          </w:p>
        </w:tc>
      </w:tr>
      <w:tr>
        <w:tc>
          <w:tcPr>
            <w:tcW w:type="dxa" w:w="2880"/>
          </w:tcPr>
          <w:p>
            <w:r>
              <w:t>300</w:t>
            </w:r>
          </w:p>
        </w:tc>
        <w:tc>
          <w:tcPr>
            <w:tcW w:type="dxa" w:w="2880"/>
          </w:tcPr>
          <w:p>
            <w:r>
              <w:t>SM Seitan WBS</w:t>
            </w:r>
          </w:p>
        </w:tc>
        <w:tc>
          <w:tcPr>
            <w:tcW w:type="dxa" w:w="2880"/>
          </w:tcPr>
          <w:p>
            <w:r>
              <w:t>288</w:t>
            </w:r>
          </w:p>
        </w:tc>
      </w:tr>
      <w:tr>
        <w:tc>
          <w:tcPr>
            <w:tcW w:type="dxa" w:w="2880"/>
          </w:tcPr>
          <w:p>
            <w:r>
              <w:t>301</w:t>
            </w:r>
          </w:p>
        </w:tc>
        <w:tc>
          <w:tcPr>
            <w:tcW w:type="dxa" w:w="2880"/>
          </w:tcPr>
          <w:p>
            <w:r>
              <w:t>SM Seitan WBS &lt;P&gt;</w:t>
            </w:r>
          </w:p>
        </w:tc>
        <w:tc>
          <w:tcPr>
            <w:tcW w:type="dxa" w:w="2880"/>
          </w:tcPr>
          <w:p>
            <w:r>
              <w:t>289</w:t>
            </w:r>
          </w:p>
        </w:tc>
      </w:tr>
      <w:tr>
        <w:tc>
          <w:tcPr>
            <w:tcW w:type="dxa" w:w="2880"/>
          </w:tcPr>
          <w:p>
            <w:r>
              <w:t>302</w:t>
            </w:r>
          </w:p>
        </w:tc>
        <w:tc>
          <w:tcPr>
            <w:tcW w:type="dxa" w:w="2880"/>
          </w:tcPr>
          <w:p>
            <w:r>
              <w:t>SM Dam</w:t>
            </w:r>
          </w:p>
        </w:tc>
        <w:tc>
          <w:tcPr>
            <w:tcW w:type="dxa" w:w="2880"/>
          </w:tcPr>
          <w:p>
            <w:r>
              <w:t>290</w:t>
            </w:r>
          </w:p>
        </w:tc>
      </w:tr>
      <w:tr>
        <w:tc>
          <w:tcPr>
            <w:tcW w:type="dxa" w:w="2880"/>
          </w:tcPr>
          <w:p>
            <w:r>
              <w:t>303</w:t>
            </w:r>
          </w:p>
        </w:tc>
        <w:tc>
          <w:tcPr>
            <w:tcW w:type="dxa" w:w="2880"/>
          </w:tcPr>
          <w:p>
            <w:r>
              <w:t>SM Dam &lt;P&gt;</w:t>
            </w:r>
          </w:p>
        </w:tc>
        <w:tc>
          <w:tcPr>
            <w:tcW w:type="dxa" w:w="2880"/>
          </w:tcPr>
          <w:p>
            <w:r>
              <w:t>291</w:t>
            </w:r>
          </w:p>
        </w:tc>
      </w:tr>
      <w:tr>
        <w:tc>
          <w:tcPr>
            <w:tcW w:type="dxa" w:w="2880"/>
          </w:tcPr>
          <w:p>
            <w:r>
              <w:t>304</w:t>
            </w:r>
          </w:p>
        </w:tc>
        <w:tc>
          <w:tcPr>
            <w:tcW w:type="dxa" w:w="2880"/>
          </w:tcPr>
          <w:p>
            <w:r>
              <w:t>SM Dam - FR</w:t>
            </w:r>
          </w:p>
        </w:tc>
        <w:tc>
          <w:tcPr>
            <w:tcW w:type="dxa" w:w="2880"/>
          </w:tcPr>
          <w:p>
            <w:r>
              <w:t>292</w:t>
            </w:r>
          </w:p>
        </w:tc>
      </w:tr>
      <w:tr>
        <w:tc>
          <w:tcPr>
            <w:tcW w:type="dxa" w:w="2880"/>
          </w:tcPr>
          <w:p>
            <w:r>
              <w:t>305</w:t>
            </w:r>
          </w:p>
        </w:tc>
        <w:tc>
          <w:tcPr>
            <w:tcW w:type="dxa" w:w="2880"/>
          </w:tcPr>
          <w:p>
            <w:r>
              <w:t>SM Dam - FR &lt;P&gt;</w:t>
            </w:r>
          </w:p>
        </w:tc>
        <w:tc>
          <w:tcPr>
            <w:tcW w:type="dxa" w:w="2880"/>
          </w:tcPr>
          <w:p>
            <w:r>
              <w:t>293</w:t>
            </w:r>
          </w:p>
        </w:tc>
      </w:tr>
      <w:tr>
        <w:tc>
          <w:tcPr>
            <w:tcW w:type="dxa" w:w="2880"/>
          </w:tcPr>
          <w:p>
            <w:r>
              <w:t>306</w:t>
            </w:r>
          </w:p>
        </w:tc>
        <w:tc>
          <w:tcPr>
            <w:tcW w:type="dxa" w:w="2880"/>
          </w:tcPr>
          <w:p>
            <w:r>
              <w:t>SM Dam WB &lt;P&gt;</w:t>
            </w:r>
          </w:p>
        </w:tc>
        <w:tc>
          <w:tcPr>
            <w:tcW w:type="dxa" w:w="2880"/>
          </w:tcPr>
          <w:p>
            <w:r>
              <w:t>294</w:t>
            </w:r>
          </w:p>
        </w:tc>
      </w:tr>
      <w:tr>
        <w:tc>
          <w:tcPr>
            <w:tcW w:type="dxa" w:w="2880"/>
          </w:tcPr>
          <w:p>
            <w:r>
              <w:t>307</w:t>
            </w:r>
          </w:p>
        </w:tc>
        <w:tc>
          <w:tcPr>
            <w:tcW w:type="dxa" w:w="2880"/>
          </w:tcPr>
          <w:p>
            <w:r>
              <w:t>SM Dam - WB &lt;P&gt;</w:t>
            </w:r>
          </w:p>
        </w:tc>
        <w:tc>
          <w:tcPr>
            <w:tcW w:type="dxa" w:w="2880"/>
          </w:tcPr>
          <w:p>
            <w:r>
              <w:t>295</w:t>
            </w:r>
          </w:p>
        </w:tc>
      </w:tr>
      <w:tr>
        <w:tc>
          <w:tcPr>
            <w:tcW w:type="dxa" w:w="2880"/>
          </w:tcPr>
          <w:p>
            <w:r>
              <w:t>308</w:t>
            </w:r>
          </w:p>
        </w:tc>
        <w:tc>
          <w:tcPr>
            <w:tcW w:type="dxa" w:w="2880"/>
          </w:tcPr>
          <w:p>
            <w:r>
              <w:t>SM Dam WB - FR</w:t>
            </w:r>
          </w:p>
        </w:tc>
        <w:tc>
          <w:tcPr>
            <w:tcW w:type="dxa" w:w="2880"/>
          </w:tcPr>
          <w:p>
            <w:r>
              <w:t>296</w:t>
            </w:r>
          </w:p>
        </w:tc>
      </w:tr>
      <w:tr>
        <w:tc>
          <w:tcPr>
            <w:tcW w:type="dxa" w:w="2880"/>
          </w:tcPr>
          <w:p>
            <w:r>
              <w:t>...</w:t>
            </w:r>
          </w:p>
        </w:tc>
        <w:tc>
          <w:tcPr>
            <w:tcW w:type="dxa" w:w="2880"/>
          </w:tcPr>
          <w:p>
            <w:r>
              <w:t>...</w:t>
            </w:r>
          </w:p>
        </w:tc>
        <w:tc>
          <w:tcPr>
            <w:tcW w:type="dxa" w:w="2880"/>
          </w:tcPr>
          <w:p>
            <w:r>
              <w:t>...</w:t>
            </w:r>
          </w:p>
        </w:tc>
      </w:tr>
    </w:tbl>
    <w:p>
      <w:r>
        <w:t>(Note: "&lt;P&gt;" indicates a particular variant or property as per the original Japanese notation.) [KB-5500fe9c][KB-3077ad05][KB-7a0ec99b][KB-45e183ee][KB-2bfa59eb][KB-8233f0d2][KB-8eb05ed1][KB-19e661b7][KB-ce48650f][KB-7444a3c4][KB-04116003][KB-2815d1f0][KB-737c7db4][KB-27240282][KB-ee3910bf][KB-2c44ea73][KB-855499af][KB-45925f30][KB-e4629738][KB-65cbbacf][KB-833f708c][KB-6ba87faa][KB-e2423e61][KB-4f12db00][KB-2b7c1d43][KB-79f16620][KB-7c86bd87][KB-af332e19][KB-0dc9b40d][KB-a5a57f0b][KB-34452349][KB-55c49311][KB-9cee0f83][KB-75e00e02][KB-43000e9d][KB-d5b0fefa][KB-06e7c27c][KB-630233dd][KB-db859a9c][KB-95586b0e][KB-aa8f9f47][KB-112a0913][KB-84bd6247][KB-89ad0312][KB-5e7e3c22][KB-616e88e3][KB-32a8912a][KB-8f2b18ab][KB-cd5142ee]</w:t>
      </w:r>
    </w:p>
    <w:p>
      <w:pPr>
        <w:pStyle w:val="ListBullet"/>
      </w:pPr>
      <w:r>
        <w:t>The system shall ensure that items marked as "○" (displayed) in the specification are visible on the relevant screens, and items marked as "○和" (displayed with Japanese notation) are displayed as specified. Items marked as "－" for display are not displayed. [KB-f55b47e3]</w:t>
      </w:r>
    </w:p>
    <w:p>
      <w:r>
        <w:t>---</w:t>
      </w:r>
    </w:p>
    <w:p>
      <w:pPr>
        <w:pStyle w:val="Heading2"/>
      </w:pPr>
      <w:r>
        <w:t>3.2 Interface Requirements</w:t>
      </w:r>
    </w:p>
    <w:p>
      <w:pPr>
        <w:pStyle w:val="ListBullet"/>
      </w:pPr>
      <w:r>
        <w:t>The system shall provide interfaces for data exchange and integration with external systems as specified in the interface tables, supporting the following:</w:t>
      </w:r>
    </w:p>
    <w:p>
      <w:pPr>
        <w:pStyle w:val="ListBullet"/>
      </w:pPr>
      <w:r>
        <w:t>Construction information real-time notification</w:t>
      </w:r>
    </w:p>
    <w:p>
      <w:pPr>
        <w:pStyle w:val="ListBullet"/>
      </w:pPr>
      <w:r>
        <w:t>Equipment change requests and result notifications</w:t>
      </w:r>
    </w:p>
    <w:p>
      <w:pPr>
        <w:pStyle w:val="ListBullet"/>
      </w:pPr>
      <w:r>
        <w:t>BO history inquiry and result</w:t>
      </w:r>
    </w:p>
    <w:p>
      <w:pPr>
        <w:pStyle w:val="ListBullet"/>
      </w:pPr>
      <w:r>
        <w:t>HHC master data transmission and reflection</w:t>
      </w:r>
    </w:p>
    <w:p>
      <w:pPr>
        <w:pStyle w:val="ListBullet"/>
      </w:pPr>
      <w:r>
        <w:t>Progress inquiry and result</w:t>
      </w:r>
    </w:p>
    <w:p>
      <w:pPr>
        <w:pStyle w:val="ListBullet"/>
      </w:pPr>
      <w:r>
        <w:t>Terminal information linkage requests and results</w:t>
      </w:r>
    </w:p>
    <w:p>
      <w:pPr>
        <w:pStyle w:val="ListBullet"/>
      </w:pPr>
      <w:r>
        <w:t>Aggregated device information linkage requests and results</w:t>
      </w:r>
    </w:p>
    <w:p>
      <w:r>
        <w:t>[KB-b6685ffe][KB-5ccbe6a4][KB-66fabaea][KB-5f4216f2][KB-52f0b1ec][KB-2bcf907c][KB-2f0c27e9][KB-3bc9220e][KB-ffdb4196][KB-c064fd41][KB-e8b3ad22][KB-ded76925][KB-93b9e079][KB-26a47534][KB-617e5f8c][KB-9563f055][KB-2ab79a27][KB-60a71a5b][KB-d280bd36][KB-e42c1640][KB-3cc854b3][KB-2c38ba5f][KB-b1dd6511][KB-f41542fa]</w:t>
      </w:r>
    </w:p>
    <w:p>
      <w:pPr>
        <w:pStyle w:val="ListBullet"/>
      </w:pPr>
      <w:r>
        <w:t>The system shall use the specified codes, select box IDs, and display orders for all interface items as defined in the tables. [KB-06e7c27c][KB-630233dd]</w:t>
      </w:r>
    </w:p>
    <w:p>
      <w:r>
        <w:t>---</w:t>
      </w:r>
    </w:p>
    <w:p>
      <w:pPr>
        <w:pStyle w:val="Heading2"/>
      </w:pPr>
      <w:r>
        <w:t>3.3 Data Requirements</w:t>
      </w:r>
    </w:p>
    <w:p>
      <w:pPr>
        <w:pStyle w:val="ListBullet"/>
      </w:pPr>
      <w:r>
        <w:t>The system shall store and manage all data items as specified in the 流通項目仕様書, including but not limited to:</w:t>
      </w:r>
    </w:p>
    <w:p>
      <w:pPr>
        <w:pStyle w:val="ListBullet"/>
      </w:pPr>
      <w:r>
        <w:t>Construction information (工事情報)</w:t>
      </w:r>
    </w:p>
    <w:p>
      <w:pPr>
        <w:pStyle w:val="ListBullet"/>
      </w:pPr>
      <w:r>
        <w:t>Equipment information (設備情報)</w:t>
      </w:r>
    </w:p>
    <w:p>
      <w:pPr>
        <w:pStyle w:val="ListBullet"/>
      </w:pPr>
      <w:r>
        <w:t>Terminal device information (端末機器情報)</w:t>
      </w:r>
    </w:p>
    <w:p>
      <w:pPr>
        <w:pStyle w:val="ListBullet"/>
      </w:pPr>
      <w:r>
        <w:t>User information (ユーザ情報)</w:t>
      </w:r>
    </w:p>
    <w:p>
      <w:pPr>
        <w:pStyle w:val="ListBullet"/>
      </w:pPr>
      <w:r>
        <w:t>Room information (部屋情報)</w:t>
      </w:r>
    </w:p>
    <w:p>
      <w:pPr>
        <w:pStyle w:val="ListBullet"/>
      </w:pPr>
      <w:r>
        <w:t>Master data (マスタデータ)</w:t>
      </w:r>
    </w:p>
    <w:p>
      <w:pPr>
        <w:pStyle w:val="ListBullet"/>
      </w:pPr>
      <w:r>
        <w:t>Progress data (進捗データ)</w:t>
      </w:r>
    </w:p>
    <w:p>
      <w:r>
        <w:t>[KB-3eaf0852][KB-10366183][KB-64dd5a25][KB-30037682][KB-832203f1][KB-2f9041be]</w:t>
      </w:r>
    </w:p>
    <w:p>
      <w:pPr>
        <w:pStyle w:val="ListBullet"/>
      </w:pPr>
      <w:r>
        <w:t>The system shall ensure data consistency and integrity for all managed items and support the required data formats (e.g., select box, text box, text area) as specified. [KB-b250f8a8][KB-9eea2b8a][KB-610a4afd][KB-3e8aef03][KB-30037682][KB-832203f1][KB-2a9d31a2][KB-2f9041be]</w:t>
      </w:r>
    </w:p>
    <w:p>
      <w:r>
        <w:t>---</w:t>
      </w:r>
    </w:p>
    <w:p>
      <w:pPr>
        <w:pStyle w:val="Heading2"/>
      </w:pPr>
      <w:r>
        <w:t>3.4 Gaps</w:t>
      </w:r>
    </w:p>
    <w:p>
      <w:pPr>
        <w:pStyle w:val="ListBullet"/>
      </w:pPr>
      <w:r>
        <w:t>[GAP: Missing data for Requirements] if any required content is not specified in the provided context.</w:t>
      </w:r>
    </w:p>
    <w:p>
      <w:r>
        <w:t>---</w:t>
      </w:r>
    </w:p>
    <w:p>
      <w:r>
        <w:rPr>
          <w:b/>
        </w:rPr>
        <w:t>Legend:</w:t>
      </w:r>
    </w:p>
    <w:p>
      <w:pPr>
        <w:pStyle w:val="ListBullet"/>
      </w:pPr>
      <w:r>
        <w:t>SO: Service Order</w:t>
      </w:r>
    </w:p>
    <w:p>
      <w:pPr>
        <w:pStyle w:val="ListBullet"/>
      </w:pPr>
      <w:r>
        <w:t>HHC: Home Hub Controller</w:t>
      </w:r>
    </w:p>
    <w:p>
      <w:pPr>
        <w:pStyle w:val="ListBullet"/>
      </w:pPr>
      <w:r>
        <w:t>PF: Platform</w:t>
      </w:r>
    </w:p>
    <w:p>
      <w:pPr>
        <w:pStyle w:val="ListBullet"/>
      </w:pPr>
      <w:r>
        <w:t>WB: White Box</w:t>
      </w:r>
    </w:p>
    <w:p>
      <w:pPr>
        <w:pStyle w:val="ListBullet"/>
      </w:pPr>
      <w:r>
        <w:t>FR: Fiber Ring</w:t>
      </w:r>
    </w:p>
    <w:p>
      <w:pPr>
        <w:pStyle w:val="ListBullet"/>
      </w:pPr>
      <w:r>
        <w:t>CL: Central Line</w:t>
      </w:r>
    </w:p>
    <w:p>
      <w:pPr>
        <w:pStyle w:val="ListBullet"/>
      </w:pPr>
      <w:r>
        <w:t>CS: Customer Side</w:t>
      </w:r>
    </w:p>
    <w:p>
      <w:pPr>
        <w:pStyle w:val="ListBullet"/>
      </w:pPr>
      <w:r>
        <w:t>S: South</w:t>
      </w:r>
    </w:p>
    <w:p>
      <w:pPr>
        <w:pStyle w:val="ListBullet"/>
      </w:pPr>
      <w:r>
        <w:t>N: North</w:t>
      </w:r>
    </w:p>
    <w:p>
      <w:pPr>
        <w:pStyle w:val="ListBullet"/>
      </w:pPr>
      <w:r>
        <w:t>A: Area</w:t>
      </w:r>
    </w:p>
    <w:p>
      <w:pPr>
        <w:pStyle w:val="ListBullet"/>
      </w:pPr>
      <w:r>
        <w:t>P: Property/Variant</w:t>
      </w:r>
    </w:p>
    <w:p>
      <w:r>
        <w:t>---</w:t>
      </w:r>
    </w:p>
    <w:p>
      <w:r>
        <w:rPr>
          <w:b/>
        </w:rPr>
        <w:t>References:</w:t>
      </w:r>
    </w:p>
    <w:p>
      <w:r>
        <w:t>All requirements are sourced from the provided context blocks, e.g., [KB-45e183ee], [KB-150c0be6], [KB-f55b47e3], etc.</w:t>
      </w:r>
    </w:p>
    <w:p>
      <w:r>
        <w:t>For detailed code and item mapping, refer to the corresponding KB entries.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2026-02-27T08:17:22Z</dcterms:created>
  <dcterms:modified xsi:type="dcterms:W3CDTF">2013-12-23T23:15:00Z</dcterms:modified>
  <cp:category/>
</cp:coreProperties>
</file>